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00" w:beforeAutospacing="0" w:after="300" w:afterAutospacing="0" w:line="64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000000"/>
          <w:spacing w:val="0"/>
          <w:sz w:val="44"/>
          <w:szCs w:val="44"/>
          <w:u w:val="none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000000"/>
          <w:spacing w:val="0"/>
          <w:sz w:val="44"/>
          <w:szCs w:val="44"/>
          <w:u w:val="none"/>
          <w:shd w:val="clear" w:fill="FFFFFF"/>
          <w:lang w:val="en-US" w:eastAsia="zh-CN"/>
        </w:rPr>
        <w:t>楚雄州元谋县</w:t>
      </w: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000000"/>
          <w:spacing w:val="0"/>
          <w:sz w:val="44"/>
          <w:szCs w:val="44"/>
          <w:u w:val="none"/>
          <w:shd w:val="clear" w:fill="FFFFFF"/>
        </w:rPr>
        <w:t>电影放映行政许可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00" w:beforeAutospacing="0" w:after="300" w:afterAutospacing="0" w:line="64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000000"/>
          <w:spacing w:val="0"/>
          <w:sz w:val="44"/>
          <w:szCs w:val="44"/>
          <w:u w:val="none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000000"/>
          <w:spacing w:val="0"/>
          <w:sz w:val="44"/>
          <w:szCs w:val="44"/>
          <w:u w:val="none"/>
          <w:shd w:val="clear" w:fill="FFFFFF"/>
        </w:rPr>
        <w:t>事项实施规范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jc w:val="center"/>
        <w:rPr>
          <w:rStyle w:val="6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  <w:u w:val="none"/>
        </w:rPr>
      </w:pPr>
      <w:r>
        <w:rPr>
          <w:rStyle w:val="6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</w:rPr>
        <w:t>行政许可事项实施规范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540" w:lineRule="exact"/>
        <w:jc w:val="center"/>
        <w:textAlignment w:val="auto"/>
        <w:outlineLvl w:val="0"/>
        <w:rPr>
          <w:rFonts w:hint="eastAsia" w:ascii="仿宋_GB2312" w:hAnsi="仿宋_GB2312" w:eastAsia="仿宋_GB2312" w:cs="仿宋_GB2312"/>
          <w:b w:val="0"/>
          <w:bCs w:val="0"/>
          <w:strike w:val="0"/>
          <w:dstrike w:val="0"/>
          <w:color w:val="auto"/>
          <w:sz w:val="32"/>
          <w:szCs w:val="32"/>
          <w:lang w:eastAsia="zh-CN"/>
        </w:rPr>
      </w:pPr>
      <w:r>
        <w:rPr>
          <w:rStyle w:val="6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</w:rPr>
        <w:t>（基本要素）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320" w:firstLineChars="100"/>
        <w:textAlignment w:val="auto"/>
        <w:outlineLvl w:val="1"/>
        <w:rPr>
          <w:rFonts w:hint="eastAsia" w:ascii="Times New Roman" w:hAnsi="Times New Roman" w:eastAsia="黑体" w:cs="Times New Roman"/>
          <w:b w:val="0"/>
          <w:bCs w:val="0"/>
          <w:strike w:val="0"/>
          <w:dstrike w:val="0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b w:val="0"/>
          <w:bCs w:val="0"/>
          <w:strike w:val="0"/>
          <w:dstrike w:val="0"/>
          <w:color w:val="auto"/>
          <w:sz w:val="32"/>
          <w:szCs w:val="32"/>
          <w:lang w:val="en-US" w:eastAsia="zh-CN"/>
        </w:rPr>
        <w:t>一、行政许可事项名称：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960" w:firstLineChars="300"/>
        <w:textAlignment w:val="auto"/>
        <w:outlineLvl w:val="1"/>
        <w:rPr>
          <w:rFonts w:hint="eastAsia" w:ascii="仿宋_GB2312" w:hAnsi="仿宋_GB2312" w:eastAsia="仿宋_GB2312" w:cs="仿宋_GB2312"/>
          <w:b w:val="0"/>
          <w:bCs w:val="0"/>
          <w:strike w:val="0"/>
          <w:dstrike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trike w:val="0"/>
          <w:dstrike w:val="0"/>
          <w:color w:val="auto"/>
          <w:sz w:val="32"/>
          <w:szCs w:val="32"/>
          <w:lang w:val="en-US" w:eastAsia="zh-CN"/>
        </w:rPr>
        <w:t>电影放映单位设立审批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320" w:firstLineChars="100"/>
        <w:textAlignment w:val="auto"/>
        <w:outlineLvl w:val="1"/>
        <w:rPr>
          <w:rFonts w:hint="eastAsia" w:ascii="Times New Roman" w:hAnsi="Times New Roman" w:eastAsia="黑体" w:cs="Times New Roman"/>
          <w:b w:val="0"/>
          <w:bCs w:val="0"/>
          <w:strike w:val="0"/>
          <w:dstrike w:val="0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b w:val="0"/>
          <w:bCs w:val="0"/>
          <w:strike w:val="0"/>
          <w:dstrike w:val="0"/>
          <w:color w:val="auto"/>
          <w:sz w:val="32"/>
          <w:szCs w:val="32"/>
          <w:lang w:val="en-US" w:eastAsia="zh-CN"/>
        </w:rPr>
        <w:t>二、主管部门：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outlineLvl w:val="1"/>
        <w:rPr>
          <w:rFonts w:hint="eastAsia" w:ascii="方正仿宋_GBK" w:hAnsi="方正仿宋_GBK" w:eastAsia="方正仿宋_GBK" w:cs="方正仿宋_GBK"/>
          <w:strike w:val="0"/>
          <w:dstrike w:val="0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b w:val="0"/>
          <w:bCs w:val="0"/>
          <w:strike w:val="0"/>
          <w:dstrike w:val="0"/>
          <w:color w:val="auto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b w:val="0"/>
          <w:bCs w:val="0"/>
          <w:strike w:val="0"/>
          <w:dstrike w:val="0"/>
          <w:color w:val="auto"/>
          <w:sz w:val="32"/>
          <w:szCs w:val="32"/>
          <w:lang w:val="en-US" w:eastAsia="zh-CN"/>
        </w:rPr>
        <w:t>县级电影主管部门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320" w:firstLineChars="100"/>
        <w:textAlignment w:val="auto"/>
        <w:outlineLvl w:val="1"/>
        <w:rPr>
          <w:rFonts w:hint="eastAsia" w:ascii="Times New Roman" w:hAnsi="Times New Roman" w:eastAsia="黑体" w:cs="Times New Roman"/>
          <w:b w:val="0"/>
          <w:bCs w:val="0"/>
          <w:strike w:val="0"/>
          <w:dstrike w:val="0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b w:val="0"/>
          <w:bCs w:val="0"/>
          <w:strike w:val="0"/>
          <w:dstrike w:val="0"/>
          <w:color w:val="auto"/>
          <w:sz w:val="32"/>
          <w:szCs w:val="32"/>
          <w:lang w:val="en-US" w:eastAsia="zh-CN"/>
        </w:rPr>
        <w:t>三、实施机关：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outlineLvl w:val="1"/>
        <w:rPr>
          <w:rFonts w:hint="eastAsia" w:ascii="方正仿宋_GBK" w:hAnsi="方正仿宋_GBK" w:eastAsia="方正仿宋_GBK" w:cs="方正仿宋_GBK"/>
          <w:strike w:val="0"/>
          <w:dstrike w:val="0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b w:val="0"/>
          <w:bCs w:val="0"/>
          <w:strike w:val="0"/>
          <w:dstrike w:val="0"/>
          <w:color w:val="auto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b w:val="0"/>
          <w:bCs w:val="0"/>
          <w:strike w:val="0"/>
          <w:dstrike w:val="0"/>
          <w:color w:val="auto"/>
          <w:sz w:val="32"/>
          <w:szCs w:val="32"/>
          <w:lang w:val="en-US" w:eastAsia="zh-CN"/>
        </w:rPr>
        <w:t>县行政审批局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320" w:firstLineChars="100"/>
        <w:textAlignment w:val="auto"/>
        <w:outlineLvl w:val="1"/>
        <w:rPr>
          <w:rFonts w:hint="eastAsia" w:ascii="Times New Roman" w:hAnsi="Times New Roman" w:eastAsia="黑体" w:cs="Times New Roman"/>
          <w:b w:val="0"/>
          <w:bCs w:val="0"/>
          <w:strike w:val="0"/>
          <w:dstrike w:val="0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b w:val="0"/>
          <w:bCs w:val="0"/>
          <w:strike w:val="0"/>
          <w:dstrike w:val="0"/>
          <w:color w:val="auto"/>
          <w:sz w:val="32"/>
          <w:szCs w:val="32"/>
          <w:lang w:val="en-US" w:eastAsia="zh-CN"/>
        </w:rPr>
        <w:t>四、设定和实施依据：</w:t>
      </w:r>
    </w:p>
    <w:p>
      <w:pPr>
        <w:keepNext w:val="0"/>
        <w:keepLines w:val="0"/>
        <w:widowControl/>
        <w:suppressLineNumbers w:val="0"/>
        <w:ind w:firstLine="960" w:firstLineChars="30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《中华人民共和国电影产业促进法》</w:t>
      </w:r>
    </w:p>
    <w:p>
      <w:pPr>
        <w:keepNext w:val="0"/>
        <w:keepLines w:val="0"/>
        <w:widowControl/>
        <w:suppressLineNumbers w:val="0"/>
        <w:ind w:firstLine="960" w:firstLineChars="300"/>
        <w:jc w:val="left"/>
        <w:rPr>
          <w:rFonts w:hint="eastAsia" w:ascii="方正小标宋_GBK" w:hAnsi="方正小标宋_GBK" w:eastAsia="方正小标宋_GBK" w:cs="方正小标宋_GBK"/>
          <w:b w:val="0"/>
          <w:bCs w:val="0"/>
          <w:strike w:val="0"/>
          <w:dstrike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《电影管理条例》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20" w:firstLineChars="0"/>
        <w:textAlignment w:val="auto"/>
        <w:outlineLvl w:val="1"/>
        <w:rPr>
          <w:rFonts w:hint="eastAsia" w:ascii="方正仿宋_GBK" w:hAnsi="方正仿宋_GBK" w:eastAsia="方正仿宋_GBK" w:cs="方正仿宋_GBK"/>
          <w:strike w:val="0"/>
          <w:dstrike w:val="0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1920" w:firstLineChars="600"/>
        <w:textAlignment w:val="auto"/>
        <w:outlineLvl w:val="1"/>
        <w:rPr>
          <w:rFonts w:hint="eastAsia" w:ascii="方正小标宋简体" w:hAnsi="方正小标宋简体" w:eastAsia="方正小标宋简体" w:cs="方正小标宋简体"/>
          <w:b w:val="0"/>
          <w:bCs w:val="0"/>
          <w:strike w:val="0"/>
          <w:dstrike w:val="0"/>
          <w:color w:val="auto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trike w:val="0"/>
          <w:dstrike w:val="0"/>
          <w:color w:val="auto"/>
          <w:sz w:val="32"/>
          <w:szCs w:val="32"/>
          <w:lang w:val="en-US" w:eastAsia="zh-CN"/>
        </w:rPr>
        <w:t>电影放映单位设立审批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1"/>
        <w:rPr>
          <w:rFonts w:hint="eastAsia" w:ascii="方正小标宋简体" w:hAnsi="方正小标宋简体" w:eastAsia="方正小标宋简体" w:cs="方正小标宋简体"/>
          <w:strike w:val="0"/>
          <w:dstrike w:val="0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1"/>
        <w:rPr>
          <w:rFonts w:ascii="Times New Roman" w:hAnsi="Times New Roman" w:eastAsia="黑体"/>
          <w:b w:val="0"/>
          <w:bCs w:val="0"/>
          <w:strike w:val="0"/>
          <w:dstrike w:val="0"/>
          <w:color w:val="auto"/>
          <w:sz w:val="32"/>
          <w:szCs w:val="32"/>
        </w:rPr>
      </w:pPr>
      <w:r>
        <w:rPr>
          <w:rFonts w:hint="eastAsia" w:ascii="Times New Roman" w:hAnsi="Times New Roman" w:eastAsia="黑体"/>
          <w:b w:val="0"/>
          <w:bCs w:val="0"/>
          <w:strike w:val="0"/>
          <w:dstrike w:val="0"/>
          <w:color w:val="auto"/>
          <w:sz w:val="32"/>
          <w:szCs w:val="32"/>
          <w:lang w:val="en-US" w:eastAsia="zh-CN"/>
        </w:rPr>
        <w:t>一、基本要素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964" w:firstLineChars="300"/>
        <w:textAlignment w:val="auto"/>
        <w:outlineLvl w:val="2"/>
        <w:rPr>
          <w:rFonts w:hint="default" w:ascii="Times New Roman" w:hAnsi="Times New Roman" w:eastAsia="仿宋GB2312" w:cs="Times New Roman"/>
          <w:b/>
          <w:bCs/>
          <w:strike w:val="0"/>
          <w:dstrike w:val="0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GB2312" w:cs="Times New Roman"/>
          <w:b/>
          <w:bCs/>
          <w:strike w:val="0"/>
          <w:dstrike w:val="0"/>
          <w:color w:val="auto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仿宋GB2312" w:cs="Times New Roman"/>
          <w:b/>
          <w:bCs/>
          <w:strike w:val="0"/>
          <w:dstrike w:val="0"/>
          <w:color w:val="auto"/>
          <w:sz w:val="32"/>
          <w:szCs w:val="32"/>
          <w:lang w:val="en-US"/>
        </w:rPr>
        <w:t>行政许可事项名称</w:t>
      </w:r>
      <w:r>
        <w:rPr>
          <w:rFonts w:hint="eastAsia" w:ascii="Times New Roman" w:hAnsi="Times New Roman" w:eastAsia="仿宋GB2312" w:cs="Times New Roman"/>
          <w:b/>
          <w:bCs/>
          <w:strike w:val="0"/>
          <w:dstrike w:val="0"/>
          <w:color w:val="auto"/>
          <w:sz w:val="32"/>
          <w:szCs w:val="32"/>
          <w:lang w:val="en-US" w:eastAsia="zh-CN"/>
        </w:rPr>
        <w:t>及编码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1280" w:firstLineChars="400"/>
        <w:textAlignment w:val="auto"/>
        <w:outlineLvl w:val="1"/>
        <w:rPr>
          <w:rFonts w:hint="eastAsia" w:ascii="方正仿宋_GBK" w:hAnsi="方正仿宋_GBK" w:eastAsia="方正仿宋_GBK" w:cs="方正仿宋_GBK"/>
          <w:strike w:val="0"/>
          <w:dstrike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trike w:val="0"/>
          <w:dstrike w:val="0"/>
          <w:color w:val="auto"/>
          <w:sz w:val="32"/>
          <w:szCs w:val="32"/>
          <w:lang w:val="en-US" w:eastAsia="zh-CN"/>
        </w:rPr>
        <w:t xml:space="preserve">电影放映单位设立审批  </w:t>
      </w:r>
      <w:r>
        <w:rPr>
          <w:rFonts w:hint="eastAsia" w:ascii="方正仿宋_GBK" w:hAnsi="方正仿宋_GBK" w:eastAsia="方正仿宋_GBK" w:cs="方正仿宋_GBK"/>
          <w:strike w:val="0"/>
          <w:dstrike w:val="0"/>
          <w:color w:val="auto"/>
          <w:sz w:val="32"/>
          <w:szCs w:val="32"/>
          <w:lang w:val="en-US" w:eastAsia="zh-CN"/>
        </w:rPr>
        <w:t>【530199015W00】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964" w:firstLineChars="300"/>
        <w:textAlignment w:val="auto"/>
        <w:outlineLvl w:val="2"/>
        <w:rPr>
          <w:rFonts w:hint="eastAsia" w:ascii="Times New Roman" w:hAnsi="Times New Roman" w:eastAsia="仿宋GB2312" w:cs="Times New Roman"/>
          <w:b/>
          <w:bCs/>
          <w:strike w:val="0"/>
          <w:dstrike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GB2312" w:cs="Times New Roman"/>
          <w:b/>
          <w:bCs/>
          <w:strike w:val="0"/>
          <w:dstrike w:val="0"/>
          <w:color w:val="auto"/>
          <w:sz w:val="32"/>
          <w:szCs w:val="32"/>
          <w:lang w:val="en-US" w:eastAsia="zh-CN"/>
        </w:rPr>
        <w:t>行政许可</w:t>
      </w:r>
      <w:r>
        <w:rPr>
          <w:rFonts w:hint="eastAsia" w:ascii="Times New Roman" w:hAnsi="Times New Roman" w:eastAsia="仿宋GB2312" w:cs="Times New Roman"/>
          <w:b/>
          <w:bCs/>
          <w:strike w:val="0"/>
          <w:dstrike w:val="0"/>
          <w:color w:val="auto"/>
          <w:sz w:val="32"/>
          <w:szCs w:val="32"/>
          <w:lang w:val="en-US" w:eastAsia="zh-CN"/>
        </w:rPr>
        <w:t>事项子项名称及编码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1280" w:firstLineChars="400"/>
        <w:textAlignment w:val="auto"/>
        <w:outlineLvl w:val="2"/>
        <w:rPr>
          <w:rFonts w:hint="eastAsia" w:ascii="Times New Roman" w:hAnsi="Times New Roman" w:eastAsia="仿宋GB2312" w:cs="Times New Roman"/>
          <w:b/>
          <w:bCs/>
          <w:strike w:val="0"/>
          <w:dstrike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trike w:val="0"/>
          <w:dstrike w:val="0"/>
          <w:color w:val="auto"/>
          <w:sz w:val="32"/>
          <w:szCs w:val="32"/>
          <w:lang w:val="en-US" w:eastAsia="zh-CN"/>
        </w:rPr>
        <w:t xml:space="preserve">设立电影放映单位审批  </w:t>
      </w:r>
      <w:r>
        <w:rPr>
          <w:rFonts w:hint="eastAsia" w:ascii="方正仿宋_GBK" w:hAnsi="方正仿宋_GBK" w:eastAsia="方正仿宋_GBK" w:cs="方正仿宋_GBK"/>
          <w:strike w:val="0"/>
          <w:dstrike w:val="0"/>
          <w:color w:val="auto"/>
          <w:sz w:val="32"/>
          <w:szCs w:val="32"/>
          <w:lang w:val="en-US" w:eastAsia="zh-CN"/>
        </w:rPr>
        <w:t>【000182002003】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964" w:firstLineChars="300"/>
        <w:textAlignment w:val="auto"/>
        <w:outlineLvl w:val="2"/>
        <w:rPr>
          <w:rFonts w:hint="eastAsia" w:ascii="Times New Roman" w:hAnsi="Times New Roman" w:eastAsia="仿宋GB2312" w:cs="Times New Roman"/>
          <w:b/>
          <w:bCs/>
          <w:strike w:val="0"/>
          <w:dstrike w:val="0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GB2312" w:cs="Times New Roman"/>
          <w:b/>
          <w:bCs/>
          <w:strike w:val="0"/>
          <w:dstrike w:val="0"/>
          <w:color w:val="auto"/>
          <w:sz w:val="32"/>
          <w:szCs w:val="32"/>
          <w:lang w:val="en-US" w:eastAsia="zh-CN"/>
        </w:rPr>
        <w:t>3.行政许可事项业务办理项名称及编码</w:t>
      </w:r>
    </w:p>
    <w:p>
      <w:pPr>
        <w:spacing w:line="360" w:lineRule="auto"/>
        <w:ind w:firstLine="1280" w:firstLineChars="400"/>
        <w:rPr>
          <w:rFonts w:hint="eastAsia" w:ascii="方正仿宋_GBK" w:hAnsi="方正仿宋_GBK" w:eastAsia="方正仿宋_GBK" w:cs="方正仿宋_GBK"/>
          <w:strike w:val="0"/>
          <w:dstrike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trike w:val="0"/>
          <w:dstrike w:val="0"/>
          <w:color w:val="auto"/>
          <w:sz w:val="32"/>
          <w:szCs w:val="32"/>
          <w:lang w:val="en-US" w:eastAsia="zh-CN"/>
        </w:rPr>
        <w:t xml:space="preserve">电影放映单位设立审批  </w:t>
      </w:r>
      <w:r>
        <w:rPr>
          <w:rFonts w:hint="eastAsia" w:ascii="方正仿宋_GBK" w:hAnsi="方正仿宋_GBK" w:eastAsia="方正仿宋_GBK" w:cs="方正仿宋_GBK"/>
          <w:strike w:val="0"/>
          <w:dstrike w:val="0"/>
          <w:color w:val="auto"/>
          <w:sz w:val="32"/>
          <w:szCs w:val="32"/>
          <w:lang w:val="en-US" w:eastAsia="zh-CN"/>
        </w:rPr>
        <w:t>【530199015W00】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964" w:firstLineChars="300"/>
        <w:textAlignment w:val="auto"/>
        <w:outlineLvl w:val="2"/>
        <w:rPr>
          <w:rFonts w:hint="eastAsia" w:ascii="Times New Roman" w:hAnsi="Times New Roman" w:eastAsia="仿宋GB2312" w:cs="Times New Roman"/>
          <w:b/>
          <w:bCs/>
          <w:strike w:val="0"/>
          <w:dstrike w:val="0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GB2312" w:cs="Times New Roman"/>
          <w:b/>
          <w:bCs/>
          <w:strike w:val="0"/>
          <w:dstrike w:val="0"/>
          <w:color w:val="auto"/>
          <w:sz w:val="32"/>
          <w:szCs w:val="32"/>
          <w:lang w:val="en-US" w:eastAsia="zh-CN"/>
        </w:rPr>
        <w:t>4.设定依据</w:t>
      </w:r>
    </w:p>
    <w:p>
      <w:pPr>
        <w:keepNext w:val="0"/>
        <w:keepLines w:val="0"/>
        <w:widowControl/>
        <w:suppressLineNumbers w:val="0"/>
        <w:ind w:firstLine="960" w:firstLineChars="300"/>
        <w:jc w:val="left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（1）《中华人民共和国电影产业促进法》</w:t>
      </w:r>
    </w:p>
    <w:p>
      <w:pPr>
        <w:keepNext w:val="0"/>
        <w:keepLines w:val="0"/>
        <w:widowControl/>
        <w:suppressLineNumbers w:val="0"/>
        <w:ind w:firstLine="960" w:firstLineChars="300"/>
        <w:jc w:val="left"/>
        <w:rPr>
          <w:rFonts w:hint="default" w:ascii="Times New Roman" w:hAnsi="Times New Roman" w:eastAsia="仿宋_GB2312" w:cs="Times New Roman"/>
          <w:b w:val="0"/>
          <w:bCs w:val="0"/>
          <w:strike w:val="0"/>
          <w:dstrike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（2）《电影管理条例》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964" w:firstLineChars="300"/>
        <w:textAlignment w:val="auto"/>
        <w:outlineLvl w:val="2"/>
        <w:rPr>
          <w:rFonts w:hint="default" w:ascii="Times New Roman" w:hAnsi="Times New Roman" w:eastAsia="仿宋GB2312" w:cs="Times New Roman"/>
          <w:b/>
          <w:bCs/>
          <w:strike w:val="0"/>
          <w:dstrike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GB2312" w:cs="Times New Roman"/>
          <w:b/>
          <w:bCs/>
          <w:strike w:val="0"/>
          <w:dstrike w:val="0"/>
          <w:color w:val="auto"/>
          <w:sz w:val="32"/>
          <w:szCs w:val="32"/>
          <w:lang w:val="en-US" w:eastAsia="zh-CN"/>
        </w:rPr>
        <w:t>5.实施依据</w:t>
      </w:r>
    </w:p>
    <w:p>
      <w:pPr>
        <w:keepNext w:val="0"/>
        <w:keepLines w:val="0"/>
        <w:widowControl/>
        <w:suppressLineNumbers w:val="0"/>
        <w:ind w:firstLine="960" w:firstLineChars="300"/>
        <w:jc w:val="left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（1）《中华人民共和国电影产业促进法》</w:t>
      </w:r>
    </w:p>
    <w:p>
      <w:pPr>
        <w:keepNext w:val="0"/>
        <w:keepLines w:val="0"/>
        <w:widowControl/>
        <w:suppressLineNumbers w:val="0"/>
        <w:ind w:firstLine="960" w:firstLineChars="300"/>
        <w:jc w:val="left"/>
        <w:rPr>
          <w:rFonts w:hint="default" w:ascii="Times New Roman" w:hAnsi="Times New Roman" w:eastAsia="仿宋_GB2312" w:cs="Times New Roman"/>
          <w:b w:val="0"/>
          <w:bCs w:val="0"/>
          <w:strike w:val="0"/>
          <w:dstrike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（2）《电影管理条例》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964" w:firstLineChars="300"/>
        <w:textAlignment w:val="auto"/>
        <w:outlineLvl w:val="2"/>
        <w:rPr>
          <w:rFonts w:hint="default" w:ascii="Times New Roman" w:hAnsi="Times New Roman" w:eastAsia="仿宋GB2312" w:cs="Times New Roman"/>
          <w:b/>
          <w:bCs/>
          <w:strike w:val="0"/>
          <w:dstrike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GB2312" w:cs="Times New Roman"/>
          <w:b/>
          <w:bCs/>
          <w:strike w:val="0"/>
          <w:dstrike w:val="0"/>
          <w:color w:val="auto"/>
          <w:sz w:val="32"/>
          <w:szCs w:val="32"/>
          <w:lang w:val="en-US" w:eastAsia="zh-CN"/>
        </w:rPr>
        <w:t>6.监管依据</w:t>
      </w:r>
    </w:p>
    <w:p>
      <w:pPr>
        <w:keepNext w:val="0"/>
        <w:keepLines w:val="0"/>
        <w:widowControl/>
        <w:suppressLineNumbers w:val="0"/>
        <w:ind w:firstLine="960" w:firstLineChars="300"/>
        <w:jc w:val="left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（1）《中华人民共和国电影产业促进法》</w:t>
      </w:r>
    </w:p>
    <w:p>
      <w:pPr>
        <w:keepNext w:val="0"/>
        <w:keepLines w:val="0"/>
        <w:widowControl/>
        <w:suppressLineNumbers w:val="0"/>
        <w:ind w:firstLine="960" w:firstLineChars="300"/>
        <w:jc w:val="left"/>
        <w:rPr>
          <w:rFonts w:hint="default" w:ascii="Times New Roman" w:hAnsi="Times New Roman" w:eastAsia="仿宋GB2312" w:cs="Times New Roman"/>
          <w:b/>
          <w:bCs/>
          <w:strike w:val="0"/>
          <w:dstrike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（2）《电影管理条例》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964" w:firstLineChars="300"/>
        <w:textAlignment w:val="auto"/>
        <w:outlineLvl w:val="1"/>
        <w:rPr>
          <w:rFonts w:hint="eastAsia" w:ascii="Times New Roman" w:hAnsi="Times New Roman" w:eastAsia="仿宋GB2312" w:cs="Times New Roman"/>
          <w:b/>
          <w:bCs/>
          <w:strike w:val="0"/>
          <w:dstrike w:val="0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GB2312" w:cs="Times New Roman"/>
          <w:b/>
          <w:bCs/>
          <w:strike w:val="0"/>
          <w:dstrike w:val="0"/>
          <w:color w:val="auto"/>
          <w:sz w:val="32"/>
          <w:szCs w:val="32"/>
          <w:lang w:val="en-US" w:eastAsia="zh-CN"/>
        </w:rPr>
        <w:t>7.</w:t>
      </w:r>
      <w:r>
        <w:rPr>
          <w:rFonts w:hint="default" w:ascii="Times New Roman" w:hAnsi="Times New Roman" w:eastAsia="仿宋GB2312" w:cs="Times New Roman"/>
          <w:b/>
          <w:bCs/>
          <w:strike w:val="0"/>
          <w:dstrike w:val="0"/>
          <w:color w:val="auto"/>
          <w:sz w:val="32"/>
          <w:szCs w:val="32"/>
          <w:lang w:val="en-US" w:eastAsia="zh-CN"/>
        </w:rPr>
        <w:t>实施机关</w:t>
      </w:r>
      <w:r>
        <w:rPr>
          <w:rFonts w:hint="eastAsia" w:ascii="Times New Roman" w:hAnsi="Times New Roman" w:eastAsia="仿宋GB2312" w:cs="Times New Roman"/>
          <w:b/>
          <w:bCs/>
          <w:strike w:val="0"/>
          <w:dstrike w:val="0"/>
          <w:color w:val="auto"/>
          <w:sz w:val="32"/>
          <w:szCs w:val="32"/>
          <w:lang w:val="en-US" w:eastAsia="zh-CN"/>
        </w:rPr>
        <w:t>：</w:t>
      </w:r>
      <w:r>
        <w:rPr>
          <w:rFonts w:hint="eastAsia" w:ascii="Times New Roman" w:hAnsi="Times New Roman" w:eastAsia="仿宋GB2312" w:cs="Times New Roman"/>
          <w:b w:val="0"/>
          <w:bCs w:val="0"/>
          <w:strike w:val="0"/>
          <w:dstrike w:val="0"/>
          <w:color w:val="auto"/>
          <w:sz w:val="32"/>
          <w:szCs w:val="32"/>
          <w:lang w:val="en-US" w:eastAsia="zh-CN"/>
        </w:rPr>
        <w:t>、县行政审批局</w:t>
      </w:r>
    </w:p>
    <w:p>
      <w:pPr>
        <w:spacing w:line="600" w:lineRule="exact"/>
        <w:ind w:firstLine="964" w:firstLineChars="300"/>
        <w:rPr>
          <w:rFonts w:hint="default" w:ascii="Times New Roman" w:hAnsi="Times New Roman" w:eastAsia="仿宋GB2312" w:cs="Times New Roman"/>
          <w:b w:val="0"/>
          <w:bCs w:val="0"/>
          <w:strike w:val="0"/>
          <w:dstrike w:val="0"/>
          <w:color w:val="auto"/>
          <w:sz w:val="32"/>
          <w:szCs w:val="32"/>
          <w:lang w:val="en-US"/>
        </w:rPr>
      </w:pPr>
      <w:r>
        <w:rPr>
          <w:rFonts w:hint="eastAsia" w:ascii="Times New Roman" w:hAnsi="Times New Roman" w:eastAsia="仿宋GB2312" w:cs="Times New Roman"/>
          <w:b/>
          <w:bCs/>
          <w:strike w:val="0"/>
          <w:dstrike w:val="0"/>
          <w:color w:val="auto"/>
          <w:sz w:val="32"/>
          <w:szCs w:val="32"/>
          <w:lang w:val="en-US" w:eastAsia="zh-CN"/>
        </w:rPr>
        <w:t>8.</w:t>
      </w:r>
      <w:r>
        <w:rPr>
          <w:rFonts w:hint="default" w:ascii="Times New Roman" w:hAnsi="Times New Roman" w:eastAsia="仿宋GB2312" w:cs="Times New Roman"/>
          <w:b/>
          <w:bCs/>
          <w:strike w:val="0"/>
          <w:dstrike w:val="0"/>
          <w:color w:val="auto"/>
          <w:sz w:val="32"/>
          <w:szCs w:val="32"/>
          <w:lang w:val="en-US" w:eastAsia="zh-CN"/>
        </w:rPr>
        <w:t>审批层级</w:t>
      </w:r>
      <w:r>
        <w:rPr>
          <w:rFonts w:hint="eastAsia" w:ascii="Times New Roman" w:hAnsi="Times New Roman" w:eastAsia="仿宋GB2312" w:cs="Times New Roman"/>
          <w:b/>
          <w:bCs/>
          <w:strike w:val="0"/>
          <w:dstrike w:val="0"/>
          <w:color w:val="auto"/>
          <w:sz w:val="32"/>
          <w:szCs w:val="32"/>
          <w:lang w:val="en-US" w:eastAsia="zh-CN"/>
        </w:rPr>
        <w:t>：</w:t>
      </w:r>
      <w:r>
        <w:rPr>
          <w:rFonts w:hint="eastAsia" w:ascii="Times New Roman" w:hAnsi="Times New Roman" w:eastAsia="仿宋GB2312" w:cs="Times New Roman"/>
          <w:b w:val="0"/>
          <w:bCs w:val="0"/>
          <w:strike w:val="0"/>
          <w:dstrike w:val="0"/>
          <w:color w:val="auto"/>
          <w:sz w:val="32"/>
          <w:szCs w:val="32"/>
          <w:lang w:val="en-US" w:eastAsia="zh-CN"/>
        </w:rPr>
        <w:t>县</w:t>
      </w:r>
      <w:r>
        <w:rPr>
          <w:rFonts w:hint="default" w:ascii="Times New Roman" w:hAnsi="Times New Roman" w:eastAsia="仿宋GB2312" w:cs="Times New Roman"/>
          <w:b w:val="0"/>
          <w:bCs w:val="0"/>
          <w:strike w:val="0"/>
          <w:dstrike w:val="0"/>
          <w:color w:val="auto"/>
          <w:sz w:val="32"/>
          <w:szCs w:val="32"/>
          <w:lang w:val="en-US" w:eastAsia="zh-CN"/>
        </w:rPr>
        <w:t>级</w:t>
      </w:r>
    </w:p>
    <w:p>
      <w:pPr>
        <w:spacing w:line="600" w:lineRule="exact"/>
        <w:ind w:firstLine="964" w:firstLineChars="300"/>
        <w:rPr>
          <w:rFonts w:hint="default" w:ascii="Times New Roman" w:hAnsi="Times New Roman" w:eastAsia="仿宋GB2312" w:cs="Times New Roman"/>
          <w:strike w:val="0"/>
          <w:dstrike w:val="0"/>
          <w:color w:val="auto"/>
          <w:sz w:val="32"/>
          <w:szCs w:val="32"/>
          <w:lang w:val="en-US"/>
        </w:rPr>
      </w:pPr>
      <w:r>
        <w:rPr>
          <w:rFonts w:hint="eastAsia" w:ascii="Times New Roman" w:hAnsi="Times New Roman" w:eastAsia="仿宋GB2312" w:cs="Times New Roman"/>
          <w:b/>
          <w:bCs/>
          <w:strike w:val="0"/>
          <w:dstrike w:val="0"/>
          <w:color w:val="auto"/>
          <w:sz w:val="32"/>
          <w:szCs w:val="32"/>
          <w:lang w:val="en-US" w:eastAsia="zh-CN"/>
        </w:rPr>
        <w:t>9.行使</w:t>
      </w:r>
      <w:r>
        <w:rPr>
          <w:rFonts w:hint="default" w:ascii="Times New Roman" w:hAnsi="Times New Roman" w:eastAsia="仿宋GB2312" w:cs="Times New Roman"/>
          <w:b/>
          <w:bCs/>
          <w:strike w:val="0"/>
          <w:dstrike w:val="0"/>
          <w:color w:val="auto"/>
          <w:sz w:val="32"/>
          <w:szCs w:val="32"/>
          <w:lang w:val="en-US" w:eastAsia="zh-CN"/>
        </w:rPr>
        <w:t>层级</w:t>
      </w:r>
      <w:r>
        <w:rPr>
          <w:rFonts w:hint="eastAsia" w:ascii="Times New Roman" w:hAnsi="Times New Roman" w:eastAsia="仿宋GB2312" w:cs="Times New Roman"/>
          <w:b/>
          <w:bCs/>
          <w:strike w:val="0"/>
          <w:dstrike w:val="0"/>
          <w:color w:val="auto"/>
          <w:sz w:val="32"/>
          <w:szCs w:val="32"/>
          <w:lang w:val="en-US" w:eastAsia="zh-CN"/>
        </w:rPr>
        <w:t>：</w:t>
      </w:r>
      <w:r>
        <w:rPr>
          <w:rFonts w:hint="default" w:ascii="Times New Roman" w:hAnsi="Times New Roman" w:eastAsia="仿宋GB2312" w:cs="Times New Roman"/>
          <w:b w:val="0"/>
          <w:bCs w:val="0"/>
          <w:strike w:val="0"/>
          <w:dstrike w:val="0"/>
          <w:color w:val="auto"/>
          <w:sz w:val="32"/>
          <w:szCs w:val="32"/>
          <w:lang w:val="en-US" w:eastAsia="zh-CN"/>
        </w:rPr>
        <w:t>县级</w:t>
      </w:r>
    </w:p>
    <w:p>
      <w:pPr>
        <w:spacing w:line="600" w:lineRule="exact"/>
        <w:ind w:firstLine="964" w:firstLineChars="300"/>
        <w:rPr>
          <w:rFonts w:hint="default" w:ascii="Times New Roman" w:hAnsi="Times New Roman" w:eastAsia="仿宋GB2312" w:cs="Times New Roman"/>
          <w:b w:val="0"/>
          <w:bCs w:val="0"/>
          <w:strike w:val="0"/>
          <w:dstrike w:val="0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GB2312" w:cs="Times New Roman"/>
          <w:b/>
          <w:bCs/>
          <w:strike w:val="0"/>
          <w:dstrike w:val="0"/>
          <w:color w:val="auto"/>
          <w:sz w:val="32"/>
          <w:szCs w:val="32"/>
          <w:lang w:val="en-US" w:eastAsia="zh-CN"/>
        </w:rPr>
        <w:t>10.</w:t>
      </w:r>
      <w:r>
        <w:rPr>
          <w:rFonts w:hint="default" w:ascii="Times New Roman" w:hAnsi="Times New Roman" w:eastAsia="仿宋GB2312" w:cs="Times New Roman"/>
          <w:b/>
          <w:bCs/>
          <w:strike w:val="0"/>
          <w:dstrike w:val="0"/>
          <w:color w:val="auto"/>
          <w:sz w:val="32"/>
          <w:szCs w:val="32"/>
          <w:lang w:val="en-US" w:eastAsia="zh-CN"/>
        </w:rPr>
        <w:t>是否由审批机关受理</w:t>
      </w:r>
      <w:r>
        <w:rPr>
          <w:rFonts w:hint="eastAsia" w:ascii="Times New Roman" w:hAnsi="Times New Roman" w:eastAsia="仿宋GB2312" w:cs="Times New Roman"/>
          <w:b/>
          <w:bCs/>
          <w:strike w:val="0"/>
          <w:dstrike w:val="0"/>
          <w:color w:val="auto"/>
          <w:sz w:val="32"/>
          <w:szCs w:val="32"/>
          <w:lang w:val="en-US" w:eastAsia="zh-CN"/>
        </w:rPr>
        <w:t>：</w:t>
      </w:r>
      <w:r>
        <w:rPr>
          <w:rFonts w:hint="eastAsia" w:ascii="Times New Roman" w:hAnsi="Times New Roman" w:eastAsia="仿宋GB2312" w:cs="Times New Roman"/>
          <w:b w:val="0"/>
          <w:bCs w:val="0"/>
          <w:strike w:val="0"/>
          <w:dstrike w:val="0"/>
          <w:color w:val="auto"/>
          <w:sz w:val="32"/>
          <w:szCs w:val="32"/>
          <w:lang w:val="en-US" w:eastAsia="zh-CN"/>
        </w:rPr>
        <w:t>是</w:t>
      </w:r>
    </w:p>
    <w:p>
      <w:pPr>
        <w:spacing w:line="600" w:lineRule="exact"/>
        <w:ind w:firstLine="964" w:firstLineChars="300"/>
        <w:rPr>
          <w:rFonts w:hint="default" w:ascii="Times New Roman" w:hAnsi="Times New Roman" w:eastAsia="仿宋GB2312" w:cs="Times New Roman"/>
          <w:strike w:val="0"/>
          <w:dstrike w:val="0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GB2312" w:cs="Times New Roman"/>
          <w:b/>
          <w:bCs/>
          <w:strike w:val="0"/>
          <w:dstrike w:val="0"/>
          <w:color w:val="auto"/>
          <w:sz w:val="32"/>
          <w:szCs w:val="32"/>
          <w:lang w:val="en-US" w:eastAsia="zh-CN"/>
        </w:rPr>
        <w:t>11.</w:t>
      </w:r>
      <w:r>
        <w:rPr>
          <w:rFonts w:hint="default" w:ascii="Times New Roman" w:hAnsi="Times New Roman" w:eastAsia="仿宋GB2312" w:cs="Times New Roman"/>
          <w:b/>
          <w:bCs/>
          <w:strike w:val="0"/>
          <w:dstrike w:val="0"/>
          <w:color w:val="auto"/>
          <w:sz w:val="32"/>
          <w:szCs w:val="32"/>
          <w:lang w:val="en-US" w:eastAsia="zh-CN"/>
        </w:rPr>
        <w:t>受理层级</w:t>
      </w:r>
      <w:r>
        <w:rPr>
          <w:rFonts w:hint="eastAsia" w:ascii="Times New Roman" w:hAnsi="Times New Roman" w:eastAsia="仿宋GB2312" w:cs="Times New Roman"/>
          <w:b/>
          <w:bCs/>
          <w:strike w:val="0"/>
          <w:dstrike w:val="0"/>
          <w:color w:val="auto"/>
          <w:sz w:val="32"/>
          <w:szCs w:val="32"/>
          <w:lang w:val="en-US" w:eastAsia="zh-CN"/>
        </w:rPr>
        <w:t>：</w:t>
      </w:r>
      <w:r>
        <w:rPr>
          <w:rFonts w:hint="eastAsia" w:ascii="Times New Roman" w:hAnsi="Times New Roman" w:eastAsia="仿宋GB2312" w:cs="Times New Roman"/>
          <w:b w:val="0"/>
          <w:bCs w:val="0"/>
          <w:strike w:val="0"/>
          <w:dstrike w:val="0"/>
          <w:color w:val="auto"/>
          <w:sz w:val="32"/>
          <w:szCs w:val="32"/>
          <w:lang w:val="en-US" w:eastAsia="zh-CN"/>
        </w:rPr>
        <w:t>县</w:t>
      </w:r>
      <w:r>
        <w:rPr>
          <w:rFonts w:hint="default" w:ascii="Times New Roman" w:hAnsi="Times New Roman" w:eastAsia="仿宋GB2312" w:cs="Times New Roman"/>
          <w:b w:val="0"/>
          <w:bCs w:val="0"/>
          <w:strike w:val="0"/>
          <w:dstrike w:val="0"/>
          <w:color w:val="auto"/>
          <w:sz w:val="32"/>
          <w:szCs w:val="32"/>
          <w:lang w:val="en-US" w:eastAsia="zh-CN"/>
        </w:rPr>
        <w:t>级</w:t>
      </w:r>
    </w:p>
    <w:p>
      <w:pPr>
        <w:spacing w:line="600" w:lineRule="exact"/>
        <w:ind w:firstLine="964" w:firstLineChars="300"/>
        <w:rPr>
          <w:rFonts w:hint="default" w:ascii="Times New Roman" w:hAnsi="Times New Roman" w:eastAsia="仿宋GB2312" w:cs="Times New Roman"/>
          <w:strike w:val="0"/>
          <w:dstrike w:val="0"/>
          <w:color w:val="auto"/>
          <w:sz w:val="32"/>
          <w:szCs w:val="32"/>
          <w:lang w:val="en-US"/>
        </w:rPr>
      </w:pPr>
      <w:r>
        <w:rPr>
          <w:rFonts w:hint="eastAsia" w:ascii="Times New Roman" w:hAnsi="Times New Roman" w:eastAsia="仿宋GB2312" w:cs="Times New Roman"/>
          <w:b/>
          <w:bCs/>
          <w:strike w:val="0"/>
          <w:dstrike w:val="0"/>
          <w:color w:val="auto"/>
          <w:sz w:val="32"/>
          <w:szCs w:val="32"/>
          <w:lang w:val="en-US" w:eastAsia="zh-CN"/>
        </w:rPr>
        <w:t>12.</w:t>
      </w:r>
      <w:r>
        <w:rPr>
          <w:rFonts w:hint="default" w:ascii="Times New Roman" w:hAnsi="Times New Roman" w:eastAsia="仿宋GB2312" w:cs="Times New Roman"/>
          <w:b/>
          <w:bCs/>
          <w:strike w:val="0"/>
          <w:dstrike w:val="0"/>
          <w:color w:val="auto"/>
          <w:sz w:val="32"/>
          <w:szCs w:val="32"/>
          <w:lang w:val="en-US" w:eastAsia="zh-CN"/>
        </w:rPr>
        <w:t>是否存在初审环节</w:t>
      </w:r>
      <w:r>
        <w:rPr>
          <w:rFonts w:hint="eastAsia" w:ascii="Times New Roman" w:hAnsi="Times New Roman" w:eastAsia="仿宋GB2312" w:cs="Times New Roman"/>
          <w:b/>
          <w:bCs/>
          <w:strike w:val="0"/>
          <w:dstrike w:val="0"/>
          <w:color w:val="auto"/>
          <w:sz w:val="32"/>
          <w:szCs w:val="32"/>
          <w:lang w:val="en-US" w:eastAsia="zh-CN"/>
        </w:rPr>
        <w:t>：</w:t>
      </w:r>
      <w:r>
        <w:rPr>
          <w:rFonts w:hint="eastAsia" w:ascii="Times New Roman" w:hAnsi="Times New Roman" w:eastAsia="仿宋GB2312" w:cs="Times New Roman"/>
          <w:b w:val="0"/>
          <w:bCs w:val="0"/>
          <w:strike w:val="0"/>
          <w:dstrike w:val="0"/>
          <w:color w:val="auto"/>
          <w:sz w:val="32"/>
          <w:szCs w:val="32"/>
          <w:lang w:val="en-US" w:eastAsia="zh-CN"/>
        </w:rPr>
        <w:t>无</w:t>
      </w:r>
    </w:p>
    <w:p>
      <w:pPr>
        <w:spacing w:line="600" w:lineRule="exact"/>
        <w:ind w:firstLine="964" w:firstLineChars="300"/>
        <w:rPr>
          <w:rFonts w:hint="default" w:ascii="Times New Roman" w:hAnsi="Times New Roman" w:eastAsia="仿宋GB2312" w:cs="Times New Roman"/>
          <w:b w:val="0"/>
          <w:bCs w:val="0"/>
          <w:strike w:val="0"/>
          <w:dstrike w:val="0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GB2312" w:cs="Times New Roman"/>
          <w:b/>
          <w:bCs/>
          <w:strike w:val="0"/>
          <w:dstrike w:val="0"/>
          <w:color w:val="auto"/>
          <w:sz w:val="32"/>
          <w:szCs w:val="32"/>
          <w:highlight w:val="none"/>
          <w:lang w:val="en-US" w:eastAsia="zh-CN"/>
        </w:rPr>
        <w:t>13.</w:t>
      </w:r>
      <w:r>
        <w:rPr>
          <w:rFonts w:hint="default" w:ascii="Times New Roman" w:hAnsi="Times New Roman" w:eastAsia="仿宋GB2312" w:cs="Times New Roman"/>
          <w:b/>
          <w:bCs/>
          <w:strike w:val="0"/>
          <w:dstrike w:val="0"/>
          <w:color w:val="auto"/>
          <w:sz w:val="32"/>
          <w:szCs w:val="32"/>
          <w:highlight w:val="none"/>
          <w:lang w:val="en-US" w:eastAsia="zh-CN"/>
        </w:rPr>
        <w:t>初审层级</w:t>
      </w:r>
      <w:r>
        <w:rPr>
          <w:rFonts w:hint="eastAsia" w:ascii="Times New Roman" w:hAnsi="Times New Roman" w:eastAsia="仿宋GB2312" w:cs="Times New Roman"/>
          <w:b/>
          <w:bCs/>
          <w:strike w:val="0"/>
          <w:dstrike w:val="0"/>
          <w:color w:val="auto"/>
          <w:sz w:val="32"/>
          <w:szCs w:val="32"/>
          <w:highlight w:val="none"/>
          <w:lang w:val="en-US" w:eastAsia="zh-CN"/>
        </w:rPr>
        <w:t>：无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964" w:firstLineChars="300"/>
        <w:jc w:val="left"/>
        <w:textAlignment w:val="auto"/>
        <w:outlineLvl w:val="9"/>
        <w:rPr>
          <w:rFonts w:hint="eastAsia" w:ascii="Times New Roman" w:hAnsi="Times New Roman" w:eastAsia="仿宋GB2312" w:cs="Times New Roman"/>
          <w:b/>
          <w:bCs/>
          <w:strike w:val="0"/>
          <w:dstrike w:val="0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GB2312" w:cs="Times New Roman"/>
          <w:b/>
          <w:bCs/>
          <w:strike w:val="0"/>
          <w:dstrike w:val="0"/>
          <w:color w:val="auto"/>
          <w:sz w:val="32"/>
          <w:szCs w:val="32"/>
          <w:lang w:val="en-US" w:eastAsia="zh-CN"/>
        </w:rPr>
        <w:t>14.</w:t>
      </w:r>
      <w:r>
        <w:rPr>
          <w:rFonts w:hint="default" w:ascii="Times New Roman" w:hAnsi="Times New Roman" w:eastAsia="仿宋GB2312" w:cs="Times New Roman"/>
          <w:b/>
          <w:bCs/>
          <w:strike w:val="0"/>
          <w:dstrike w:val="0"/>
          <w:color w:val="auto"/>
          <w:sz w:val="32"/>
          <w:szCs w:val="32"/>
          <w:lang w:val="en-US" w:eastAsia="zh-CN"/>
        </w:rPr>
        <w:t>对应政务服务事项国家级基本目录名称</w:t>
      </w:r>
      <w:r>
        <w:rPr>
          <w:rFonts w:hint="eastAsia" w:ascii="Times New Roman" w:hAnsi="Times New Roman" w:eastAsia="仿宋GB2312" w:cs="Times New Roman"/>
          <w:b/>
          <w:bCs/>
          <w:strike w:val="0"/>
          <w:dstrike w:val="0"/>
          <w:color w:val="auto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280" w:firstLineChars="400"/>
        <w:jc w:val="left"/>
        <w:textAlignment w:val="auto"/>
        <w:outlineLvl w:val="9"/>
        <w:rPr>
          <w:rFonts w:hint="eastAsia" w:ascii="Times New Roman" w:hAnsi="Times New Roman" w:eastAsia="仿宋GB2312" w:cs="Times New Roman"/>
          <w:b/>
          <w:bCs/>
          <w:strike w:val="0"/>
          <w:dstrike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trike w:val="0"/>
          <w:dstrike w:val="0"/>
          <w:color w:val="auto"/>
          <w:sz w:val="32"/>
          <w:szCs w:val="32"/>
          <w:lang w:val="en-US" w:eastAsia="zh-CN"/>
        </w:rPr>
        <w:t xml:space="preserve">电影放映单位设立审批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964" w:firstLineChars="300"/>
        <w:jc w:val="left"/>
        <w:textAlignment w:val="auto"/>
        <w:outlineLvl w:val="9"/>
        <w:rPr>
          <w:rFonts w:hint="default" w:ascii="方正仿宋_GBK" w:hAnsi="方正仿宋_GBK" w:eastAsia="方正仿宋_GBK" w:cs="方正仿宋_GBK"/>
          <w:b w:val="0"/>
          <w:bCs w:val="0"/>
          <w:strike w:val="0"/>
          <w:dstrike w:val="0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GB2312" w:cs="Times New Roman"/>
          <w:b/>
          <w:bCs/>
          <w:strike w:val="0"/>
          <w:dstrike w:val="0"/>
          <w:color w:val="auto"/>
          <w:sz w:val="32"/>
          <w:szCs w:val="32"/>
          <w:lang w:val="en-US" w:eastAsia="zh-CN"/>
        </w:rPr>
        <w:t>15.要素统一情况：</w:t>
      </w:r>
      <w:r>
        <w:rPr>
          <w:rFonts w:hint="eastAsia" w:ascii="Times New Roman" w:hAnsi="Times New Roman" w:eastAsia="仿宋GB2312" w:cs="Times New Roman"/>
          <w:b w:val="0"/>
          <w:bCs w:val="0"/>
          <w:strike w:val="0"/>
          <w:dstrike w:val="0"/>
          <w:color w:val="auto"/>
          <w:sz w:val="32"/>
          <w:szCs w:val="32"/>
          <w:lang w:val="en-US" w:eastAsia="zh-CN"/>
        </w:rPr>
        <w:t>全部要素全国统一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1"/>
        <w:rPr>
          <w:rFonts w:hint="default" w:ascii="Times New Roman" w:hAnsi="Times New Roman" w:eastAsia="黑体" w:cs="Times New Roman"/>
          <w:b w:val="0"/>
          <w:bCs w:val="0"/>
          <w:strike w:val="0"/>
          <w:dstrike w:val="0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b w:val="0"/>
          <w:bCs w:val="0"/>
          <w:strike w:val="0"/>
          <w:dstrike w:val="0"/>
          <w:color w:val="auto"/>
          <w:sz w:val="32"/>
          <w:szCs w:val="32"/>
          <w:lang w:val="en-US" w:eastAsia="zh-CN"/>
        </w:rPr>
        <w:t>二、行政许可事项类型</w:t>
      </w:r>
    </w:p>
    <w:p>
      <w:pPr>
        <w:spacing w:line="600" w:lineRule="exact"/>
        <w:ind w:firstLine="1280" w:firstLineChars="400"/>
        <w:rPr>
          <w:rFonts w:hint="default" w:ascii="方正仿宋_GBK" w:hAnsi="方正仿宋_GBK" w:eastAsia="方正仿宋_GBK" w:cs="方正仿宋_GBK"/>
          <w:b w:val="0"/>
          <w:bCs w:val="0"/>
          <w:strike w:val="0"/>
          <w:dstrike w:val="0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GB2312" w:cs="Times New Roman"/>
          <w:b w:val="0"/>
          <w:bCs w:val="0"/>
          <w:strike w:val="0"/>
          <w:dstrike w:val="0"/>
          <w:color w:val="auto"/>
          <w:sz w:val="32"/>
          <w:szCs w:val="32"/>
          <w:lang w:val="en-US" w:eastAsia="zh-CN"/>
        </w:rPr>
        <w:t>行政许可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1"/>
        <w:rPr>
          <w:rFonts w:hint="eastAsia" w:ascii="Times New Roman" w:hAnsi="Times New Roman" w:eastAsia="黑体" w:cs="Times New Roman"/>
          <w:b w:val="0"/>
          <w:bCs w:val="0"/>
          <w:strike w:val="0"/>
          <w:dstrike w:val="0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b w:val="0"/>
          <w:bCs w:val="0"/>
          <w:strike w:val="0"/>
          <w:dstrike w:val="0"/>
          <w:color w:val="auto"/>
          <w:sz w:val="32"/>
          <w:szCs w:val="32"/>
          <w:lang w:val="en-US" w:eastAsia="zh-CN"/>
        </w:rPr>
        <w:t>三、行政许可条件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outlineLvl w:val="2"/>
        <w:rPr>
          <w:rFonts w:hint="eastAsia" w:ascii="Times New Roman" w:hAnsi="Times New Roman" w:eastAsia="仿宋GB2312" w:cs="Times New Roman"/>
          <w:b/>
          <w:bCs/>
          <w:strike w:val="0"/>
          <w:dstrike w:val="0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GB2312" w:cs="Times New Roman"/>
          <w:b/>
          <w:bCs/>
          <w:strike w:val="0"/>
          <w:dstrike w:val="0"/>
          <w:color w:val="auto"/>
          <w:sz w:val="32"/>
          <w:szCs w:val="32"/>
          <w:lang w:val="en-US" w:eastAsia="zh-CN"/>
        </w:rPr>
        <w:t>（一）准予行政许可的条件</w:t>
      </w:r>
    </w:p>
    <w:p>
      <w:pPr>
        <w:keepNext w:val="0"/>
        <w:keepLines w:val="0"/>
        <w:widowControl/>
        <w:suppressLineNumbers w:val="0"/>
        <w:ind w:firstLine="960" w:firstLineChars="300"/>
        <w:jc w:val="left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 xml:space="preserve">设立电影放映单位，应当具备下列条件：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960" w:firstLineChars="300"/>
        <w:jc w:val="left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1.有电影放映单位的名称、章程；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960" w:firstLineChars="300"/>
        <w:jc w:val="left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 xml:space="preserve">2.有确定的业务范围；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960" w:firstLineChars="300"/>
        <w:jc w:val="left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 xml:space="preserve">3.有适应业务范围需要的组织机构和专业人员；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960" w:firstLineChars="300"/>
        <w:jc w:val="left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 xml:space="preserve">4.有适应业务范围需要的资金、场所和设备；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960" w:firstLineChars="300"/>
        <w:jc w:val="left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 xml:space="preserve">5.法律、行政法规规定的其他条件。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0" w:firstLineChars="200"/>
        <w:jc w:val="left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外商投资电影院应当符合以下条件：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960" w:firstLineChars="300"/>
        <w:jc w:val="left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1.符合当地文化设施的布局与规划；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960" w:firstLineChars="300"/>
        <w:jc w:val="left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 xml:space="preserve">2.有固定的营业（放映）场所；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960" w:firstLineChars="300"/>
        <w:jc w:val="left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3.中外合资电影院，合营中方在注册资本中的投资比例不得低于51%；允许香港、澳门服务提供者拥有多数股权，但不得超过75%；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960" w:firstLineChars="300"/>
        <w:jc w:val="left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 xml:space="preserve">4.允许香港、澳门服务提供者在内地以合资、合作或独资的形式建设、改造及经营电影院；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960" w:firstLineChars="300"/>
        <w:jc w:val="left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 xml:space="preserve">5.合资、合作期限不超过30年；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960" w:firstLineChars="300"/>
        <w:jc w:val="left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6.符合中国有关法律、法规及有关规定。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outlineLvl w:val="2"/>
        <w:rPr>
          <w:rFonts w:hint="default" w:ascii="Times New Roman" w:hAnsi="Times New Roman" w:eastAsia="仿宋GB2312" w:cs="Times New Roman"/>
          <w:b/>
          <w:bCs/>
          <w:strike w:val="0"/>
          <w:dstrike w:val="0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GB2312" w:cs="Times New Roman"/>
          <w:b/>
          <w:bCs/>
          <w:strike w:val="0"/>
          <w:dstrike w:val="0"/>
          <w:color w:val="auto"/>
          <w:sz w:val="32"/>
          <w:szCs w:val="32"/>
          <w:lang w:val="en-US" w:eastAsia="zh-CN"/>
        </w:rPr>
        <w:t>（二）</w:t>
      </w:r>
      <w:r>
        <w:rPr>
          <w:rFonts w:hint="default" w:ascii="Times New Roman" w:hAnsi="Times New Roman" w:eastAsia="仿宋GB2312" w:cs="Times New Roman"/>
          <w:b/>
          <w:bCs/>
          <w:strike w:val="0"/>
          <w:dstrike w:val="0"/>
          <w:color w:val="auto"/>
          <w:sz w:val="32"/>
          <w:szCs w:val="32"/>
          <w:lang w:val="en-US" w:eastAsia="zh-CN"/>
        </w:rPr>
        <w:t>规定行政许可条件的依据</w:t>
      </w:r>
    </w:p>
    <w:p>
      <w:pPr>
        <w:keepNext w:val="0"/>
        <w:keepLines w:val="0"/>
        <w:widowControl/>
        <w:suppressLineNumbers w:val="0"/>
        <w:ind w:firstLine="960" w:firstLineChars="300"/>
        <w:jc w:val="left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设立电影放映单位，应当具备下列条件：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="700" w:leftChars="0" w:firstLine="320" w:firstLineChars="100"/>
        <w:jc w:val="left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 xml:space="preserve">1.有电影放映单位的名称、章程；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="700" w:leftChars="0" w:firstLine="320" w:firstLineChars="100"/>
        <w:jc w:val="left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 xml:space="preserve">2.有确定的业务范围；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="700" w:leftChars="0" w:firstLine="320" w:firstLineChars="100"/>
        <w:jc w:val="left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 xml:space="preserve">3.有适应业务范围需要的组织机构和专业人员；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="700" w:leftChars="0" w:firstLine="320" w:firstLineChars="100"/>
        <w:jc w:val="left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4.有适应业务范围需要的资金、场所和设备；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960" w:firstLineChars="300"/>
        <w:jc w:val="left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 xml:space="preserve"> 5.法律、行政法规规定的其他条件。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0" w:firstLineChars="200"/>
        <w:jc w:val="left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 xml:space="preserve">外商投资电影院应当符合以下条件：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1280" w:firstLineChars="400"/>
        <w:jc w:val="left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1.符合当地文化设施的布局与规划；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1280" w:firstLineChars="400"/>
        <w:jc w:val="left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 xml:space="preserve">2.有固定的营业（放映）场所；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1280" w:firstLineChars="400"/>
        <w:jc w:val="left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 xml:space="preserve">3.中外合资电影院，合营中方在注册资本中的投资比例不得低于51%；允许香港、澳门服务提供者拥有多数股权，但不得超过75%；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1280" w:firstLineChars="400"/>
        <w:jc w:val="left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 xml:space="preserve">4.允许香港、澳门服务提供者在内地以合资、合作或独资的形式建设、改造及经营电影院；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1280" w:firstLineChars="400"/>
        <w:jc w:val="left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 xml:space="preserve">5.合资、合作期限不超过30年；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1280" w:firstLineChars="400"/>
        <w:jc w:val="left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6.符合中国有关法律、法规及有关规定。</w:t>
      </w:r>
    </w:p>
    <w:p>
      <w:pPr>
        <w:keepNext w:val="0"/>
        <w:keepLines w:val="0"/>
        <w:widowControl/>
        <w:suppressLineNumbers w:val="0"/>
        <w:ind w:firstLine="960" w:firstLineChars="300"/>
        <w:jc w:val="left"/>
        <w:rPr>
          <w:rFonts w:hint="default" w:ascii="Times New Roman" w:hAnsi="Times New Roman" w:eastAsia="黑体" w:cs="Times New Roman"/>
          <w:b w:val="0"/>
          <w:bCs w:val="0"/>
          <w:strike w:val="0"/>
          <w:dstrike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黑体" w:cs="Times New Roman"/>
          <w:b w:val="0"/>
          <w:bCs w:val="0"/>
          <w:strike w:val="0"/>
          <w:dstrike w:val="0"/>
          <w:color w:val="auto"/>
          <w:sz w:val="32"/>
          <w:szCs w:val="32"/>
          <w:highlight w:val="none"/>
          <w:lang w:val="en-US" w:eastAsia="zh-CN"/>
        </w:rPr>
        <w:t>四、</w:t>
      </w:r>
      <w:r>
        <w:rPr>
          <w:rFonts w:hint="default" w:ascii="Times New Roman" w:hAnsi="Times New Roman" w:eastAsia="黑体" w:cs="Times New Roman"/>
          <w:b w:val="0"/>
          <w:bCs w:val="0"/>
          <w:strike w:val="0"/>
          <w:dstrike w:val="0"/>
          <w:color w:val="auto"/>
          <w:sz w:val="32"/>
          <w:szCs w:val="32"/>
          <w:highlight w:val="none"/>
          <w:lang w:val="en-US" w:eastAsia="zh-CN"/>
        </w:rPr>
        <w:t>行政许可服务对象类型</w:t>
      </w:r>
      <w:r>
        <w:rPr>
          <w:rFonts w:hint="eastAsia" w:ascii="Times New Roman" w:hAnsi="Times New Roman" w:eastAsia="黑体" w:cs="Times New Roman"/>
          <w:b w:val="0"/>
          <w:bCs w:val="0"/>
          <w:strike w:val="0"/>
          <w:dstrike w:val="0"/>
          <w:color w:val="auto"/>
          <w:sz w:val="32"/>
          <w:szCs w:val="32"/>
          <w:highlight w:val="none"/>
          <w:lang w:val="en-US" w:eastAsia="zh-CN"/>
        </w:rPr>
        <w:t>与改革举措</w:t>
      </w:r>
    </w:p>
    <w:p>
      <w:pPr>
        <w:spacing w:line="600" w:lineRule="exact"/>
        <w:ind w:firstLine="1285" w:firstLineChars="400"/>
        <w:rPr>
          <w:rFonts w:hint="default" w:ascii="Times New Roman" w:hAnsi="Times New Roman" w:eastAsia="仿宋GB2312" w:cs="Times New Roman"/>
          <w:strike w:val="0"/>
          <w:dstrike w:val="0"/>
          <w:color w:val="auto"/>
          <w:sz w:val="32"/>
          <w:szCs w:val="32"/>
          <w:lang w:val="en-US"/>
        </w:rPr>
      </w:pPr>
      <w:r>
        <w:rPr>
          <w:rFonts w:hint="eastAsia" w:ascii="Times New Roman" w:hAnsi="Times New Roman" w:eastAsia="仿宋GB2312" w:cs="Times New Roman"/>
          <w:b/>
          <w:bCs/>
          <w:strike w:val="0"/>
          <w:dstrike w:val="0"/>
          <w:color w:val="auto"/>
          <w:sz w:val="32"/>
          <w:szCs w:val="32"/>
          <w:highlight w:val="none"/>
          <w:lang w:val="en-US" w:eastAsia="zh-CN"/>
        </w:rPr>
        <w:t>1.服务对象类型：</w:t>
      </w:r>
      <w:r>
        <w:rPr>
          <w:rFonts w:hint="default" w:ascii="Times New Roman" w:hAnsi="Times New Roman" w:eastAsia="仿宋GB2312" w:cs="Times New Roman"/>
          <w:b w:val="0"/>
          <w:bCs w:val="0"/>
          <w:strike w:val="0"/>
          <w:dstrike w:val="0"/>
          <w:color w:val="auto"/>
          <w:sz w:val="32"/>
          <w:szCs w:val="32"/>
          <w:highlight w:val="none"/>
          <w:lang w:val="en-US" w:eastAsia="zh-CN"/>
        </w:rPr>
        <w:t>社会组织法人</w:t>
      </w:r>
    </w:p>
    <w:p>
      <w:pPr>
        <w:spacing w:line="600" w:lineRule="exact"/>
        <w:ind w:firstLine="1285" w:firstLineChars="400"/>
        <w:rPr>
          <w:rFonts w:hint="default" w:ascii="Times New Roman" w:hAnsi="Times New Roman" w:eastAsia="仿宋GB2312" w:cs="Times New Roman"/>
          <w:strike w:val="0"/>
          <w:dstrike w:val="0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GB2312" w:cs="Times New Roman"/>
          <w:b/>
          <w:bCs/>
          <w:strike w:val="0"/>
          <w:dstrike w:val="0"/>
          <w:color w:val="auto"/>
          <w:sz w:val="32"/>
          <w:szCs w:val="32"/>
          <w:highlight w:val="none"/>
          <w:lang w:val="en-US" w:eastAsia="zh-CN"/>
        </w:rPr>
        <w:t>2.是否为涉企许可事项：</w:t>
      </w:r>
      <w:r>
        <w:rPr>
          <w:rFonts w:hint="eastAsia" w:ascii="Times New Roman" w:hAnsi="Times New Roman" w:eastAsia="仿宋GB2312" w:cs="Times New Roman"/>
          <w:b w:val="0"/>
          <w:bCs w:val="0"/>
          <w:strike w:val="0"/>
          <w:dstrike w:val="0"/>
          <w:color w:val="auto"/>
          <w:sz w:val="32"/>
          <w:szCs w:val="32"/>
          <w:highlight w:val="none"/>
          <w:lang w:val="en-US" w:eastAsia="zh-CN"/>
        </w:rPr>
        <w:t>是</w:t>
      </w:r>
    </w:p>
    <w:p>
      <w:pPr>
        <w:spacing w:line="600" w:lineRule="exact"/>
        <w:ind w:firstLine="1285" w:firstLineChars="400"/>
        <w:rPr>
          <w:rFonts w:hint="default" w:ascii="Times New Roman" w:hAnsi="Times New Roman" w:eastAsia="仿宋GB2312" w:cs="Times New Roman"/>
          <w:strike w:val="0"/>
          <w:dstrike w:val="0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GB2312" w:cs="Times New Roman"/>
          <w:b/>
          <w:bCs/>
          <w:strike w:val="0"/>
          <w:dstrike w:val="0"/>
          <w:color w:val="auto"/>
          <w:sz w:val="32"/>
          <w:szCs w:val="32"/>
          <w:highlight w:val="none"/>
          <w:lang w:val="en-US" w:eastAsia="zh-CN"/>
        </w:rPr>
        <w:t>3.涉企经营许可事项名称</w:t>
      </w:r>
      <w:r>
        <w:rPr>
          <w:rFonts w:hint="eastAsia" w:ascii="Times New Roman" w:hAnsi="Times New Roman" w:eastAsia="仿宋GB2312" w:cs="Times New Roman"/>
          <w:b/>
          <w:bCs/>
          <w:strike w:val="0"/>
          <w:dstrike w:val="0"/>
          <w:color w:val="auto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电影放映单位设立审批</w:t>
      </w:r>
    </w:p>
    <w:p>
      <w:pPr>
        <w:spacing w:line="600" w:lineRule="exact"/>
        <w:ind w:firstLine="1285" w:firstLineChars="400"/>
        <w:rPr>
          <w:rFonts w:hint="default" w:ascii="Times New Roman" w:hAnsi="Times New Roman" w:eastAsia="仿宋GB2312" w:cs="Times New Roman"/>
          <w:b w:val="0"/>
          <w:bCs w:val="0"/>
          <w:strike w:val="0"/>
          <w:dstrike w:val="0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GB2312" w:cs="Times New Roman"/>
          <w:b/>
          <w:bCs/>
          <w:strike w:val="0"/>
          <w:dstrike w:val="0"/>
          <w:color w:val="auto"/>
          <w:sz w:val="32"/>
          <w:szCs w:val="32"/>
          <w:highlight w:val="none"/>
          <w:lang w:val="en-US" w:eastAsia="zh-CN"/>
        </w:rPr>
        <w:t>4.许可证件名称：</w:t>
      </w:r>
      <w:r>
        <w:rPr>
          <w:rFonts w:hint="eastAsia" w:ascii="Times New Roman" w:hAnsi="Times New Roman" w:eastAsia="仿宋GB2312" w:cs="Times New Roman"/>
          <w:b w:val="0"/>
          <w:bCs w:val="0"/>
          <w:strike w:val="0"/>
          <w:dstrike w:val="0"/>
          <w:color w:val="auto"/>
          <w:sz w:val="32"/>
          <w:szCs w:val="32"/>
          <w:highlight w:val="none"/>
          <w:lang w:val="en-US" w:eastAsia="zh-CN"/>
        </w:rPr>
        <w:t>云南省电影放映经营许可证</w:t>
      </w:r>
    </w:p>
    <w:p>
      <w:pPr>
        <w:spacing w:line="600" w:lineRule="exact"/>
        <w:ind w:firstLine="1285" w:firstLineChars="400"/>
        <w:rPr>
          <w:rFonts w:hint="default" w:ascii="Times New Roman" w:hAnsi="Times New Roman" w:eastAsia="仿宋GB2312" w:cs="Times New Roman"/>
          <w:strike w:val="0"/>
          <w:dstrike w:val="0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GB2312" w:cs="Times New Roman"/>
          <w:b/>
          <w:bCs/>
          <w:strike w:val="0"/>
          <w:dstrike w:val="0"/>
          <w:color w:val="auto"/>
          <w:sz w:val="32"/>
          <w:szCs w:val="32"/>
          <w:highlight w:val="none"/>
          <w:lang w:val="en-US" w:eastAsia="zh-CN"/>
        </w:rPr>
        <w:t>5.改革方式</w:t>
      </w:r>
      <w:r>
        <w:rPr>
          <w:rFonts w:hint="eastAsia" w:ascii="Times New Roman" w:hAnsi="Times New Roman" w:eastAsia="仿宋GB2312" w:cs="Times New Roman"/>
          <w:b/>
          <w:bCs/>
          <w:strike w:val="0"/>
          <w:dstrike w:val="0"/>
          <w:color w:val="auto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1285" w:firstLineChars="400"/>
        <w:textAlignment w:val="auto"/>
        <w:rPr>
          <w:rFonts w:hint="default" w:ascii="方正仿宋_GBK" w:hAnsi="方正仿宋_GBK" w:eastAsia="方正仿宋_GBK" w:cs="方正仿宋_GBK"/>
          <w:b w:val="0"/>
          <w:bCs w:val="0"/>
          <w:strike w:val="0"/>
          <w:dstrike w:val="0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GB2312" w:cs="Times New Roman"/>
          <w:b/>
          <w:bCs/>
          <w:strike w:val="0"/>
          <w:dstrike w:val="0"/>
          <w:color w:val="auto"/>
          <w:sz w:val="32"/>
          <w:szCs w:val="32"/>
          <w:highlight w:val="none"/>
          <w:lang w:val="en-US" w:eastAsia="zh-CN"/>
        </w:rPr>
        <w:t>6.具体改革举措：</w:t>
      </w:r>
      <w:r>
        <w:rPr>
          <w:rFonts w:hint="eastAsia" w:ascii="Times New Roman" w:hAnsi="Times New Roman" w:eastAsia="仿宋GB2312" w:cs="Times New Roman"/>
          <w:b w:val="0"/>
          <w:bCs w:val="0"/>
          <w:strike w:val="0"/>
          <w:dstrike w:val="0"/>
          <w:color w:val="auto"/>
          <w:sz w:val="32"/>
          <w:szCs w:val="32"/>
          <w:highlight w:val="none"/>
          <w:lang w:val="en-US" w:eastAsia="zh-CN"/>
        </w:rPr>
        <w:t>即时办理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1285" w:firstLineChars="400"/>
        <w:textAlignment w:val="auto"/>
        <w:rPr>
          <w:rFonts w:hint="eastAsia" w:ascii="Times New Roman" w:hAnsi="Times New Roman" w:eastAsia="仿宋GB2312" w:cs="Times New Roman"/>
          <w:b/>
          <w:bCs/>
          <w:strike w:val="0"/>
          <w:dstrike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GB2312" w:cs="Times New Roman"/>
          <w:b/>
          <w:bCs/>
          <w:strike w:val="0"/>
          <w:dstrike w:val="0"/>
          <w:color w:val="auto"/>
          <w:sz w:val="32"/>
          <w:szCs w:val="32"/>
          <w:highlight w:val="none"/>
          <w:lang w:val="en-US" w:eastAsia="zh-CN"/>
        </w:rPr>
        <w:t>7.加强事中事后监管措施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1280" w:firstLineChars="400"/>
        <w:textAlignment w:val="auto"/>
        <w:rPr>
          <w:rFonts w:hint="default" w:ascii="Times New Roman" w:hAnsi="Times New Roman" w:eastAsia="仿宋GB2312" w:cs="Times New Roman"/>
          <w:b w:val="0"/>
          <w:bCs w:val="0"/>
          <w:strike w:val="0"/>
          <w:dstrike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GB2312" w:cs="Times New Roman"/>
          <w:b w:val="0"/>
          <w:bCs w:val="0"/>
          <w:strike w:val="0"/>
          <w:dstrike w:val="0"/>
          <w:color w:val="auto"/>
          <w:sz w:val="32"/>
          <w:szCs w:val="32"/>
          <w:highlight w:val="none"/>
          <w:lang w:val="en-US" w:eastAsia="zh-CN"/>
        </w:rPr>
        <w:t>（1）</w:t>
      </w:r>
      <w:r>
        <w:rPr>
          <w:rFonts w:hint="default" w:ascii="Times New Roman" w:hAnsi="Times New Roman" w:eastAsia="仿宋GB2312" w:cs="Times New Roman"/>
          <w:b w:val="0"/>
          <w:bCs w:val="0"/>
          <w:strike w:val="0"/>
          <w:dstrike w:val="0"/>
          <w:color w:val="auto"/>
          <w:sz w:val="32"/>
          <w:szCs w:val="32"/>
          <w:highlight w:val="none"/>
          <w:lang w:val="en-US" w:eastAsia="zh-CN"/>
        </w:rPr>
        <w:t>依法及时受理投诉举报；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1280" w:firstLineChars="400"/>
        <w:textAlignment w:val="auto"/>
        <w:rPr>
          <w:rFonts w:hint="default" w:ascii="Times New Roman" w:hAnsi="Times New Roman" w:eastAsia="仿宋GB2312" w:cs="Times New Roman"/>
          <w:b w:val="0"/>
          <w:bCs w:val="0"/>
          <w:strike w:val="0"/>
          <w:dstrike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GB2312" w:cs="Times New Roman"/>
          <w:b w:val="0"/>
          <w:bCs w:val="0"/>
          <w:strike w:val="0"/>
          <w:dstrike w:val="0"/>
          <w:color w:val="auto"/>
          <w:sz w:val="32"/>
          <w:szCs w:val="32"/>
          <w:highlight w:val="none"/>
          <w:lang w:val="en-US" w:eastAsia="zh-CN"/>
        </w:rPr>
        <w:t>（2）</w:t>
      </w:r>
      <w:r>
        <w:rPr>
          <w:rFonts w:hint="default" w:ascii="Times New Roman" w:hAnsi="Times New Roman" w:eastAsia="仿宋GB2312" w:cs="Times New Roman"/>
          <w:b w:val="0"/>
          <w:bCs w:val="0"/>
          <w:strike w:val="0"/>
          <w:dstrike w:val="0"/>
          <w:color w:val="auto"/>
          <w:sz w:val="32"/>
          <w:szCs w:val="32"/>
          <w:highlight w:val="none"/>
          <w:lang w:val="en-US" w:eastAsia="zh-CN"/>
        </w:rPr>
        <w:t>将行政许可实施及事中事后监管情况纳入小范围、有重点工作专项检查；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1280" w:firstLineChars="400"/>
        <w:textAlignment w:val="auto"/>
        <w:rPr>
          <w:rFonts w:hint="default" w:ascii="Times New Roman" w:hAnsi="Times New Roman" w:eastAsia="仿宋GB2312" w:cs="Times New Roman"/>
          <w:b w:val="0"/>
          <w:bCs w:val="0"/>
          <w:strike w:val="0"/>
          <w:dstrike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GB2312" w:cs="Times New Roman"/>
          <w:b w:val="0"/>
          <w:bCs w:val="0"/>
          <w:strike w:val="0"/>
          <w:dstrike w:val="0"/>
          <w:color w:val="auto"/>
          <w:sz w:val="32"/>
          <w:szCs w:val="32"/>
          <w:highlight w:val="none"/>
          <w:lang w:val="en-US" w:eastAsia="zh-CN"/>
        </w:rPr>
        <w:t>（3）</w:t>
      </w:r>
      <w:r>
        <w:rPr>
          <w:rFonts w:hint="default" w:ascii="Times New Roman" w:hAnsi="Times New Roman" w:eastAsia="仿宋GB2312" w:cs="Times New Roman"/>
          <w:b w:val="0"/>
          <w:bCs w:val="0"/>
          <w:strike w:val="0"/>
          <w:dstrike w:val="0"/>
          <w:color w:val="auto"/>
          <w:sz w:val="32"/>
          <w:szCs w:val="32"/>
          <w:highlight w:val="none"/>
          <w:lang w:val="en-US" w:eastAsia="zh-CN"/>
        </w:rPr>
        <w:t>通过工作服务平台实施动态管理；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960" w:firstLineChars="300"/>
        <w:textAlignment w:val="auto"/>
        <w:outlineLvl w:val="1"/>
        <w:rPr>
          <w:rFonts w:hint="eastAsia" w:ascii="Times New Roman" w:hAnsi="Times New Roman" w:eastAsia="黑体" w:cs="Times New Roman"/>
          <w:b w:val="0"/>
          <w:bCs w:val="0"/>
          <w:strike w:val="0"/>
          <w:dstrike w:val="0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b w:val="0"/>
          <w:bCs w:val="0"/>
          <w:strike w:val="0"/>
          <w:dstrike w:val="0"/>
          <w:color w:val="auto"/>
          <w:sz w:val="32"/>
          <w:szCs w:val="32"/>
          <w:lang w:val="en-US" w:eastAsia="zh-CN"/>
        </w:rPr>
        <w:t>五、申请材料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1285" w:firstLineChars="400"/>
        <w:textAlignment w:val="auto"/>
        <w:outlineLvl w:val="2"/>
        <w:rPr>
          <w:rFonts w:hint="eastAsia" w:ascii="Times New Roman" w:hAnsi="Times New Roman" w:eastAsia="仿宋GB2312" w:cs="Times New Roman"/>
          <w:b/>
          <w:bCs/>
          <w:strike w:val="0"/>
          <w:dstrike w:val="0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GB2312" w:cs="Times New Roman"/>
          <w:b/>
          <w:bCs/>
          <w:strike w:val="0"/>
          <w:dstrike w:val="0"/>
          <w:color w:val="auto"/>
          <w:sz w:val="32"/>
          <w:szCs w:val="32"/>
          <w:lang w:val="en-US" w:eastAsia="zh-CN"/>
        </w:rPr>
        <w:t>1.申请材料名称</w:t>
      </w:r>
    </w:p>
    <w:p>
      <w:pPr>
        <w:keepNext w:val="0"/>
        <w:keepLines w:val="0"/>
        <w:widowControl/>
        <w:suppressLineNumbers w:val="0"/>
        <w:ind w:firstLine="960" w:firstLineChars="300"/>
        <w:jc w:val="left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trike w:val="0"/>
          <w:dstrike w:val="0"/>
          <w:color w:val="auto"/>
          <w:sz w:val="32"/>
          <w:szCs w:val="32"/>
          <w:lang w:val="en-US" w:eastAsia="zh-CN"/>
        </w:rPr>
        <w:t>（1</w:t>
      </w:r>
      <w:r>
        <w:rPr>
          <w:rFonts w:hint="default" w:ascii="Times New Roman" w:hAnsi="Times New Roman" w:eastAsia="仿宋_GB2312" w:cs="Times New Roman"/>
          <w:b w:val="0"/>
          <w:bCs w:val="0"/>
          <w:strike w:val="0"/>
          <w:dstrike w:val="0"/>
          <w:color w:val="auto"/>
          <w:sz w:val="32"/>
          <w:szCs w:val="32"/>
          <w:shd w:val="clear" w:color="auto" w:fill="auto"/>
          <w:lang w:val="en-US" w:eastAsia="zh-CN"/>
        </w:rPr>
        <w:t>）行政许可申请书；</w:t>
      </w:r>
    </w:p>
    <w:p>
      <w:pPr>
        <w:keepNext w:val="0"/>
        <w:keepLines w:val="0"/>
        <w:widowControl/>
        <w:suppressLineNumbers w:val="0"/>
        <w:shd w:val="clear" w:color="auto" w:fill="FFFFFF"/>
        <w:ind w:firstLine="960" w:firstLineChars="300"/>
        <w:jc w:val="left"/>
        <w:rPr>
          <w:rFonts w:hint="default" w:ascii="Times New Roman" w:hAnsi="Times New Roman" w:eastAsia="仿宋_GB2312" w:cs="Times New Roman"/>
          <w:b w:val="0"/>
          <w:bCs w:val="0"/>
          <w:strike w:val="0"/>
          <w:dstrike w:val="0"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trike w:val="0"/>
          <w:dstrike w:val="0"/>
          <w:color w:val="auto"/>
          <w:sz w:val="32"/>
          <w:szCs w:val="32"/>
          <w:shd w:val="clear" w:color="auto" w:fill="auto"/>
          <w:lang w:val="en-US" w:eastAsia="zh-CN"/>
        </w:rPr>
        <w:t>（2）营业执照；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right="0" w:firstLine="960" w:firstLineChars="300"/>
        <w:jc w:val="both"/>
        <w:rPr>
          <w:rFonts w:hint="default" w:ascii="Times New Roman" w:hAnsi="Times New Roman" w:eastAsia="仿宋_GB2312" w:cs="Times New Roman"/>
          <w:b w:val="0"/>
          <w:bCs w:val="0"/>
          <w:strike w:val="0"/>
          <w:dstrike w:val="0"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trike w:val="0"/>
          <w:dstrike w:val="0"/>
          <w:color w:val="auto"/>
          <w:sz w:val="32"/>
          <w:szCs w:val="32"/>
          <w:shd w:val="clear" w:color="auto" w:fill="auto"/>
          <w:lang w:val="en-US" w:eastAsia="zh-CN"/>
        </w:rPr>
        <w:t>（3）企业（公司）章程；</w:t>
      </w:r>
    </w:p>
    <w:p>
      <w:pPr>
        <w:keepNext w:val="0"/>
        <w:keepLines w:val="0"/>
        <w:widowControl/>
        <w:suppressLineNumbers w:val="0"/>
        <w:shd w:val="clear" w:color="auto" w:fill="FFFFFF"/>
        <w:ind w:firstLine="960" w:firstLineChars="300"/>
        <w:jc w:val="left"/>
        <w:rPr>
          <w:rFonts w:hint="default" w:ascii="Times New Roman" w:hAnsi="Times New Roman" w:eastAsia="仿宋_GB2312" w:cs="Times New Roman"/>
          <w:b w:val="0"/>
          <w:bCs w:val="0"/>
          <w:strike w:val="0"/>
          <w:dstrike w:val="0"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trike w:val="0"/>
          <w:dstrike w:val="0"/>
          <w:color w:val="auto"/>
          <w:sz w:val="32"/>
          <w:szCs w:val="32"/>
          <w:shd w:val="clear" w:color="auto" w:fill="auto"/>
          <w:lang w:val="en-US" w:eastAsia="zh-CN"/>
        </w:rPr>
        <w:t>（4）法人（委托人）身份证明材料；</w:t>
      </w:r>
    </w:p>
    <w:p>
      <w:pPr>
        <w:keepNext w:val="0"/>
        <w:keepLines w:val="0"/>
        <w:widowControl/>
        <w:suppressLineNumbers w:val="0"/>
        <w:ind w:firstLine="960" w:firstLineChars="300"/>
        <w:jc w:val="left"/>
        <w:rPr>
          <w:rFonts w:hint="default" w:ascii="Times New Roman" w:hAnsi="Times New Roman" w:eastAsia="仿宋_GB2312" w:cs="Times New Roman"/>
          <w:b w:val="0"/>
          <w:bCs w:val="0"/>
          <w:strike w:val="0"/>
          <w:dstrike w:val="0"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trike w:val="0"/>
          <w:dstrike w:val="0"/>
          <w:color w:val="auto"/>
          <w:sz w:val="32"/>
          <w:szCs w:val="32"/>
          <w:shd w:val="clear" w:color="auto" w:fill="auto"/>
          <w:lang w:val="en-US" w:eastAsia="zh-CN"/>
        </w:rPr>
        <w:t>（5）经营产所的房屋所有权证书或房屋租赁合同；</w:t>
      </w:r>
    </w:p>
    <w:p>
      <w:pPr>
        <w:keepNext w:val="0"/>
        <w:keepLines w:val="0"/>
        <w:widowControl/>
        <w:suppressLineNumbers w:val="0"/>
        <w:shd w:val="clear" w:color="auto" w:fill="FFFFFF"/>
        <w:ind w:firstLine="960" w:firstLineChars="300"/>
        <w:jc w:val="left"/>
        <w:rPr>
          <w:rFonts w:hint="default" w:ascii="Times New Roman" w:hAnsi="Times New Roman" w:eastAsia="仿宋_GB2312" w:cs="Times New Roman"/>
          <w:b w:val="0"/>
          <w:bCs w:val="0"/>
          <w:strike w:val="0"/>
          <w:dstrike w:val="0"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trike w:val="0"/>
          <w:dstrike w:val="0"/>
          <w:color w:val="auto"/>
          <w:sz w:val="32"/>
          <w:szCs w:val="32"/>
          <w:shd w:val="clear" w:color="auto" w:fill="auto"/>
          <w:lang w:val="en-US" w:eastAsia="zh-CN"/>
        </w:rPr>
        <w:t>（6）公众聚集场所投入使用、营业前消防安全检查意见书；</w:t>
      </w:r>
    </w:p>
    <w:p>
      <w:pPr>
        <w:keepNext w:val="0"/>
        <w:keepLines w:val="0"/>
        <w:widowControl/>
        <w:suppressLineNumbers w:val="0"/>
        <w:shd w:val="clear" w:color="auto" w:fill="FFFFFF"/>
        <w:ind w:firstLine="960" w:firstLineChars="300"/>
        <w:jc w:val="left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b w:val="0"/>
          <w:bCs w:val="0"/>
          <w:strike w:val="0"/>
          <w:dstrike w:val="0"/>
          <w:color w:val="auto"/>
          <w:sz w:val="32"/>
          <w:szCs w:val="32"/>
          <w:shd w:val="clear" w:color="auto" w:fill="auto"/>
          <w:lang w:val="en-US" w:eastAsia="zh-CN"/>
        </w:rPr>
        <w:t>（7）固定电影放映场所的建筑平面图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 w:bidi="ar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960" w:firstLineChars="300"/>
        <w:textAlignment w:val="auto"/>
        <w:outlineLvl w:val="2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 w:bidi="ar"/>
        </w:rPr>
        <w:t>（8）各影厅标名排号、座号的座位图；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960" w:firstLineChars="300"/>
        <w:textAlignment w:val="auto"/>
        <w:outlineLvl w:val="2"/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 w:bidi="ar"/>
        </w:rPr>
        <w:t>（9）电影放映设备、设施明细单。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1285" w:firstLineChars="400"/>
        <w:textAlignment w:val="auto"/>
        <w:outlineLvl w:val="2"/>
        <w:rPr>
          <w:rFonts w:hint="default" w:ascii="Times New Roman" w:hAnsi="Times New Roman" w:eastAsia="仿宋GB2312" w:cs="Times New Roman"/>
          <w:b/>
          <w:bCs/>
          <w:strike w:val="0"/>
          <w:dstrike w:val="0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GB2312" w:cs="Times New Roman"/>
          <w:b/>
          <w:bCs/>
          <w:strike w:val="0"/>
          <w:dstrike w:val="0"/>
          <w:color w:val="auto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仿宋GB2312" w:cs="Times New Roman"/>
          <w:b/>
          <w:bCs/>
          <w:strike w:val="0"/>
          <w:dstrike w:val="0"/>
          <w:color w:val="auto"/>
          <w:sz w:val="32"/>
          <w:szCs w:val="32"/>
          <w:lang w:val="en-US" w:eastAsia="zh-CN"/>
        </w:rPr>
        <w:t>规定申请材料的依据</w:t>
      </w:r>
    </w:p>
    <w:p>
      <w:pPr>
        <w:keepNext w:val="0"/>
        <w:keepLines w:val="0"/>
        <w:widowControl/>
        <w:suppressLineNumbers w:val="0"/>
        <w:ind w:left="559" w:leftChars="266" w:firstLine="320" w:firstLineChars="10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《中华人民共和国电影产业促进法》（中华人民共和国主席令第五十四号）第二十四条：“企业、个体工商户具有与所从事的电影放映活动相适应的人员、场所、技术和设备等条件的，经所在地县级人民政府电影主管部门批准，可以从事电影院等固定放映场所电影放映活动。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1"/>
        <w:rPr>
          <w:rFonts w:hint="eastAsia" w:ascii="Times New Roman" w:hAnsi="Times New Roman" w:eastAsia="黑体" w:cs="Times New Roman"/>
          <w:b w:val="0"/>
          <w:bCs w:val="0"/>
          <w:strike w:val="0"/>
          <w:dstrike w:val="0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b w:val="0"/>
          <w:bCs w:val="0"/>
          <w:strike w:val="0"/>
          <w:dstrike w:val="0"/>
          <w:color w:val="auto"/>
          <w:sz w:val="32"/>
          <w:szCs w:val="32"/>
          <w:lang w:val="en-US" w:eastAsia="zh-CN"/>
        </w:rPr>
        <w:t>六、中介服务</w:t>
      </w:r>
    </w:p>
    <w:p>
      <w:pPr>
        <w:spacing w:line="600" w:lineRule="exact"/>
        <w:ind w:firstLine="964" w:firstLineChars="300"/>
        <w:rPr>
          <w:rFonts w:hint="default" w:ascii="Times New Roman" w:hAnsi="Times New Roman" w:eastAsia="仿宋GB2312" w:cs="Times New Roman"/>
          <w:strike w:val="0"/>
          <w:dstrike w:val="0"/>
          <w:color w:val="auto"/>
          <w:sz w:val="32"/>
          <w:szCs w:val="32"/>
          <w:lang w:val="en-US"/>
        </w:rPr>
      </w:pPr>
      <w:r>
        <w:rPr>
          <w:rFonts w:hint="eastAsia" w:ascii="Times New Roman" w:hAnsi="Times New Roman" w:eastAsia="仿宋GB2312" w:cs="Times New Roman"/>
          <w:b/>
          <w:bCs/>
          <w:strike w:val="0"/>
          <w:dstrike w:val="0"/>
          <w:color w:val="auto"/>
          <w:sz w:val="32"/>
          <w:szCs w:val="32"/>
          <w:lang w:val="en-US" w:eastAsia="zh-CN"/>
        </w:rPr>
        <w:t>1.有无法定中介服务事项：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无</w:t>
      </w:r>
    </w:p>
    <w:p>
      <w:pPr>
        <w:spacing w:line="600" w:lineRule="exact"/>
        <w:ind w:firstLine="964" w:firstLineChars="300"/>
        <w:rPr>
          <w:rFonts w:hint="default" w:ascii="方正仿宋_GBK" w:hAnsi="方正仿宋_GBK" w:eastAsia="方正仿宋_GBK" w:cs="方正仿宋_GBK"/>
          <w:b w:val="0"/>
          <w:bCs w:val="0"/>
          <w:strike w:val="0"/>
          <w:dstrike w:val="0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GB2312" w:cs="Times New Roman"/>
          <w:b/>
          <w:bCs/>
          <w:strike w:val="0"/>
          <w:dstrike w:val="0"/>
          <w:color w:val="auto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仿宋GB2312" w:cs="Times New Roman"/>
          <w:b/>
          <w:bCs/>
          <w:strike w:val="0"/>
          <w:dstrike w:val="0"/>
          <w:color w:val="auto"/>
          <w:sz w:val="32"/>
          <w:szCs w:val="32"/>
          <w:lang w:val="en-US" w:eastAsia="zh-CN"/>
        </w:rPr>
        <w:t>中介服务事项名称</w:t>
      </w:r>
      <w:r>
        <w:rPr>
          <w:rFonts w:hint="eastAsia" w:ascii="Times New Roman" w:hAnsi="Times New Roman" w:eastAsia="仿宋GB2312" w:cs="Times New Roman"/>
          <w:b/>
          <w:bCs/>
          <w:strike w:val="0"/>
          <w:dstrike w:val="0"/>
          <w:color w:val="auto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无</w:t>
      </w:r>
    </w:p>
    <w:p>
      <w:pPr>
        <w:spacing w:line="600" w:lineRule="exact"/>
        <w:ind w:firstLine="964" w:firstLineChars="300"/>
        <w:rPr>
          <w:rFonts w:hint="default" w:ascii="Times New Roman" w:hAnsi="Times New Roman" w:eastAsia="仿宋GB2312" w:cs="Times New Roman"/>
          <w:strike w:val="0"/>
          <w:dstrike w:val="0"/>
          <w:color w:val="auto"/>
          <w:sz w:val="32"/>
          <w:szCs w:val="32"/>
          <w:lang w:val="en-US"/>
        </w:rPr>
      </w:pPr>
      <w:r>
        <w:rPr>
          <w:rFonts w:hint="eastAsia" w:ascii="Times New Roman" w:hAnsi="Times New Roman" w:eastAsia="仿宋GB2312" w:cs="Times New Roman"/>
          <w:b/>
          <w:bCs/>
          <w:strike w:val="0"/>
          <w:dstrike w:val="0"/>
          <w:color w:val="auto"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仿宋GB2312" w:cs="Times New Roman"/>
          <w:b/>
          <w:bCs/>
          <w:strike w:val="0"/>
          <w:dstrike w:val="0"/>
          <w:color w:val="auto"/>
          <w:sz w:val="32"/>
          <w:szCs w:val="32"/>
          <w:lang w:val="en-US" w:eastAsia="zh-CN"/>
        </w:rPr>
        <w:t>设定中介服务事项的依据</w:t>
      </w:r>
      <w:r>
        <w:rPr>
          <w:rFonts w:hint="eastAsia" w:ascii="Times New Roman" w:hAnsi="Times New Roman" w:eastAsia="仿宋GB2312" w:cs="Times New Roman"/>
          <w:b/>
          <w:bCs/>
          <w:strike w:val="0"/>
          <w:dstrike w:val="0"/>
          <w:color w:val="auto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无</w:t>
      </w:r>
    </w:p>
    <w:p>
      <w:pPr>
        <w:spacing w:line="600" w:lineRule="exact"/>
        <w:ind w:firstLine="964" w:firstLineChars="300"/>
        <w:rPr>
          <w:rFonts w:hint="default" w:ascii="Times New Roman" w:hAnsi="Times New Roman" w:eastAsia="仿宋GB2312" w:cs="Times New Roman"/>
          <w:strike w:val="0"/>
          <w:dstrike w:val="0"/>
          <w:color w:val="auto"/>
          <w:sz w:val="32"/>
          <w:szCs w:val="32"/>
          <w:lang w:val="en-US"/>
        </w:rPr>
      </w:pPr>
      <w:r>
        <w:rPr>
          <w:rFonts w:hint="eastAsia" w:ascii="Times New Roman" w:hAnsi="Times New Roman" w:eastAsia="仿宋GB2312" w:cs="Times New Roman"/>
          <w:b/>
          <w:bCs/>
          <w:strike w:val="0"/>
          <w:dstrike w:val="0"/>
          <w:color w:val="auto"/>
          <w:sz w:val="32"/>
          <w:szCs w:val="32"/>
          <w:lang w:val="en-US" w:eastAsia="zh-CN"/>
        </w:rPr>
        <w:t>4.</w:t>
      </w:r>
      <w:r>
        <w:rPr>
          <w:rFonts w:hint="default" w:ascii="Times New Roman" w:hAnsi="Times New Roman" w:eastAsia="仿宋GB2312" w:cs="Times New Roman"/>
          <w:b/>
          <w:bCs/>
          <w:strike w:val="0"/>
          <w:dstrike w:val="0"/>
          <w:color w:val="auto"/>
          <w:sz w:val="32"/>
          <w:szCs w:val="32"/>
          <w:lang w:val="en-US" w:eastAsia="zh-CN"/>
        </w:rPr>
        <w:t>提供中介服务的机构</w:t>
      </w:r>
      <w:r>
        <w:rPr>
          <w:rFonts w:hint="eastAsia" w:ascii="Times New Roman" w:hAnsi="Times New Roman" w:eastAsia="仿宋GB2312" w:cs="Times New Roman"/>
          <w:b/>
          <w:bCs/>
          <w:strike w:val="0"/>
          <w:dstrike w:val="0"/>
          <w:color w:val="auto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无</w:t>
      </w:r>
    </w:p>
    <w:p>
      <w:pPr>
        <w:spacing w:line="600" w:lineRule="exact"/>
        <w:ind w:firstLine="964" w:firstLineChars="300"/>
        <w:rPr>
          <w:rFonts w:hint="default" w:ascii="Times New Roman" w:hAnsi="Times New Roman" w:eastAsia="仿宋GB2312" w:cs="Times New Roman"/>
          <w:strike w:val="0"/>
          <w:dstrike w:val="0"/>
          <w:color w:val="auto"/>
          <w:sz w:val="32"/>
          <w:szCs w:val="32"/>
          <w:lang w:val="en-US"/>
        </w:rPr>
      </w:pPr>
      <w:r>
        <w:rPr>
          <w:rFonts w:hint="eastAsia" w:ascii="Times New Roman" w:hAnsi="Times New Roman" w:eastAsia="仿宋GB2312" w:cs="Times New Roman"/>
          <w:b/>
          <w:bCs/>
          <w:strike w:val="0"/>
          <w:dstrike w:val="0"/>
          <w:color w:val="auto"/>
          <w:sz w:val="32"/>
          <w:szCs w:val="32"/>
          <w:lang w:val="en-US" w:eastAsia="zh-CN"/>
        </w:rPr>
        <w:t>5.</w:t>
      </w:r>
      <w:r>
        <w:rPr>
          <w:rFonts w:hint="default" w:ascii="Times New Roman" w:hAnsi="Times New Roman" w:eastAsia="仿宋GB2312" w:cs="Times New Roman"/>
          <w:b/>
          <w:bCs/>
          <w:strike w:val="0"/>
          <w:dstrike w:val="0"/>
          <w:color w:val="auto"/>
          <w:sz w:val="32"/>
          <w:szCs w:val="32"/>
          <w:lang w:val="en-US" w:eastAsia="zh-CN"/>
        </w:rPr>
        <w:t>中介服务事项的收费性质</w:t>
      </w:r>
      <w:r>
        <w:rPr>
          <w:rFonts w:hint="eastAsia" w:ascii="Times New Roman" w:hAnsi="Times New Roman" w:eastAsia="仿宋GB2312" w:cs="Times New Roman"/>
          <w:b/>
          <w:bCs/>
          <w:strike w:val="0"/>
          <w:dstrike w:val="0"/>
          <w:color w:val="auto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1"/>
        <w:rPr>
          <w:rFonts w:hint="eastAsia" w:ascii="Times New Roman" w:hAnsi="Times New Roman" w:eastAsia="黑体" w:cs="Times New Roman"/>
          <w:b w:val="0"/>
          <w:bCs w:val="0"/>
          <w:strike w:val="0"/>
          <w:dstrike w:val="0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b w:val="0"/>
          <w:bCs w:val="0"/>
          <w:strike w:val="0"/>
          <w:dstrike w:val="0"/>
          <w:color w:val="auto"/>
          <w:sz w:val="32"/>
          <w:szCs w:val="32"/>
          <w:lang w:val="en-US" w:eastAsia="zh-CN"/>
        </w:rPr>
        <w:t>七、审批程序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964" w:firstLineChars="300"/>
        <w:textAlignment w:val="auto"/>
        <w:outlineLvl w:val="2"/>
        <w:rPr>
          <w:rFonts w:hint="eastAsia" w:ascii="Times New Roman" w:hAnsi="Times New Roman" w:eastAsia="仿宋GB2312" w:cs="Times New Roman"/>
          <w:b/>
          <w:bCs/>
          <w:strike w:val="0"/>
          <w:dstrike w:val="0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GB2312" w:cs="Times New Roman"/>
          <w:b/>
          <w:bCs/>
          <w:strike w:val="0"/>
          <w:dstrike w:val="0"/>
          <w:color w:val="auto"/>
          <w:sz w:val="32"/>
          <w:szCs w:val="32"/>
          <w:lang w:val="en-US" w:eastAsia="zh-CN"/>
        </w:rPr>
        <w:t>1.办理行政许可的程序环节</w:t>
      </w:r>
    </w:p>
    <w:p>
      <w:pPr>
        <w:spacing w:line="600" w:lineRule="exact"/>
        <w:ind w:firstLine="960" w:firstLineChars="300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（1）申请</w:t>
      </w:r>
    </w:p>
    <w:p>
      <w:pPr>
        <w:spacing w:line="600" w:lineRule="exact"/>
        <w:ind w:firstLine="960" w:firstLineChars="300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（2）受理</w:t>
      </w:r>
    </w:p>
    <w:p>
      <w:pPr>
        <w:spacing w:line="600" w:lineRule="exact"/>
        <w:ind w:firstLine="960" w:firstLineChars="300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（3）审查</w:t>
      </w:r>
    </w:p>
    <w:p>
      <w:pPr>
        <w:spacing w:line="600" w:lineRule="exact"/>
        <w:ind w:firstLine="960" w:firstLineChars="300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（4）决定</w:t>
      </w:r>
    </w:p>
    <w:p>
      <w:pPr>
        <w:spacing w:line="600" w:lineRule="exact"/>
        <w:ind w:firstLine="960" w:firstLineChars="300"/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（5）送达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964" w:firstLineChars="300"/>
        <w:textAlignment w:val="auto"/>
        <w:outlineLvl w:val="2"/>
        <w:rPr>
          <w:rFonts w:hint="eastAsia" w:ascii="Times New Roman" w:hAnsi="Times New Roman" w:eastAsia="仿宋GB2312" w:cs="Times New Roman"/>
          <w:b/>
          <w:bCs/>
          <w:strike w:val="0"/>
          <w:dstrike w:val="0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GB2312" w:cs="Times New Roman"/>
          <w:b/>
          <w:bCs/>
          <w:strike w:val="0"/>
          <w:dstrike w:val="0"/>
          <w:color w:val="auto"/>
          <w:sz w:val="32"/>
          <w:szCs w:val="32"/>
          <w:lang w:val="en-US" w:eastAsia="zh-CN"/>
        </w:rPr>
        <w:t>2.规定行政许可程序的依据</w:t>
      </w:r>
    </w:p>
    <w:p>
      <w:pPr>
        <w:keepNext w:val="0"/>
        <w:keepLines w:val="0"/>
        <w:widowControl/>
        <w:suppressLineNumbers w:val="0"/>
        <w:ind w:left="279" w:leftChars="133" w:firstLine="640" w:firstLineChars="200"/>
        <w:jc w:val="left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（1）申请事项属于本行政机关职权范围，申请材料齐全、符合法定形式，或者申请人按照本行政机关的要求提交全部补正申请材料的，出具《受理通知书》；</w:t>
      </w:r>
    </w:p>
    <w:p>
      <w:pPr>
        <w:keepNext w:val="0"/>
        <w:keepLines w:val="0"/>
        <w:widowControl/>
        <w:suppressLineNumbers w:val="0"/>
        <w:ind w:left="279" w:leftChars="133" w:firstLine="640" w:firstLineChars="200"/>
        <w:jc w:val="left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（2）申请事项属于本行政机关职权范围，但申请材料不齐全或者不符合法定形式的，出具《补正告知书》；</w:t>
      </w:r>
    </w:p>
    <w:p>
      <w:pPr>
        <w:keepNext w:val="0"/>
        <w:keepLines w:val="0"/>
        <w:widowControl/>
        <w:suppressLineNumbers w:val="0"/>
        <w:ind w:left="279" w:leftChars="133"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（3）申请事项不属于本行政机关职权范围的，出具《不予受理通知书》。</w:t>
      </w:r>
    </w:p>
    <w:p>
      <w:pPr>
        <w:spacing w:line="600" w:lineRule="exact"/>
        <w:ind w:firstLine="1285" w:firstLineChars="400"/>
        <w:rPr>
          <w:rFonts w:hint="default" w:ascii="Times New Roman" w:hAnsi="Times New Roman" w:eastAsia="仿宋GB2312" w:cs="Times New Roman"/>
          <w:strike w:val="0"/>
          <w:dstrike w:val="0"/>
          <w:color w:val="auto"/>
          <w:sz w:val="32"/>
          <w:szCs w:val="32"/>
          <w:lang w:val="en-US"/>
        </w:rPr>
      </w:pPr>
      <w:r>
        <w:rPr>
          <w:rFonts w:hint="eastAsia" w:ascii="Times New Roman" w:hAnsi="Times New Roman" w:eastAsia="仿宋GB2312" w:cs="Times New Roman"/>
          <w:b/>
          <w:bCs/>
          <w:strike w:val="0"/>
          <w:dstrike w:val="0"/>
          <w:color w:val="auto"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仿宋GB2312" w:cs="Times New Roman"/>
          <w:b/>
          <w:bCs/>
          <w:strike w:val="0"/>
          <w:dstrike w:val="0"/>
          <w:color w:val="auto"/>
          <w:sz w:val="32"/>
          <w:szCs w:val="32"/>
          <w:lang w:val="en-US" w:eastAsia="zh-CN"/>
        </w:rPr>
        <w:t>是否需要现场勘验</w:t>
      </w:r>
      <w:r>
        <w:rPr>
          <w:rFonts w:hint="eastAsia" w:ascii="Times New Roman" w:hAnsi="Times New Roman" w:eastAsia="仿宋GB2312" w:cs="Times New Roman"/>
          <w:b/>
          <w:bCs/>
          <w:strike w:val="0"/>
          <w:dstrike w:val="0"/>
          <w:color w:val="auto"/>
          <w:sz w:val="32"/>
          <w:szCs w:val="32"/>
          <w:lang w:val="en-US" w:eastAsia="zh-CN"/>
        </w:rPr>
        <w:t>：</w:t>
      </w:r>
      <w:r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否</w:t>
      </w:r>
    </w:p>
    <w:p>
      <w:pPr>
        <w:spacing w:line="600" w:lineRule="exact"/>
        <w:ind w:firstLine="1285" w:firstLineChars="400"/>
        <w:rPr>
          <w:rFonts w:hint="default" w:ascii="Times New Roman" w:hAnsi="Times New Roman" w:eastAsia="仿宋GB2312" w:cs="Times New Roman"/>
          <w:strike w:val="0"/>
          <w:dstrike w:val="0"/>
          <w:color w:val="auto"/>
          <w:sz w:val="32"/>
          <w:szCs w:val="32"/>
          <w:lang w:val="en-US"/>
        </w:rPr>
      </w:pPr>
      <w:r>
        <w:rPr>
          <w:rFonts w:hint="eastAsia" w:ascii="Times New Roman" w:hAnsi="Times New Roman" w:eastAsia="仿宋GB2312" w:cs="Times New Roman"/>
          <w:b/>
          <w:bCs/>
          <w:strike w:val="0"/>
          <w:dstrike w:val="0"/>
          <w:color w:val="auto"/>
          <w:sz w:val="32"/>
          <w:szCs w:val="32"/>
          <w:lang w:val="en-US" w:eastAsia="zh-CN"/>
        </w:rPr>
        <w:t>4.</w:t>
      </w:r>
      <w:r>
        <w:rPr>
          <w:rFonts w:hint="default" w:ascii="Times New Roman" w:hAnsi="Times New Roman" w:eastAsia="仿宋GB2312" w:cs="Times New Roman"/>
          <w:b/>
          <w:bCs/>
          <w:strike w:val="0"/>
          <w:dstrike w:val="0"/>
          <w:color w:val="auto"/>
          <w:sz w:val="32"/>
          <w:szCs w:val="32"/>
          <w:lang w:val="en-US" w:eastAsia="zh-CN"/>
        </w:rPr>
        <w:t>是否需要组织听证</w:t>
      </w:r>
      <w:r>
        <w:rPr>
          <w:rFonts w:hint="eastAsia" w:ascii="Times New Roman" w:hAnsi="Times New Roman" w:eastAsia="仿宋GB2312" w:cs="Times New Roman"/>
          <w:b/>
          <w:bCs/>
          <w:strike w:val="0"/>
          <w:dstrike w:val="0"/>
          <w:color w:val="auto"/>
          <w:sz w:val="32"/>
          <w:szCs w:val="32"/>
          <w:lang w:val="en-US" w:eastAsia="zh-CN"/>
        </w:rPr>
        <w:t>：</w:t>
      </w:r>
      <w:r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否</w:t>
      </w:r>
    </w:p>
    <w:p>
      <w:pPr>
        <w:spacing w:line="600" w:lineRule="exact"/>
        <w:ind w:firstLine="1285" w:firstLineChars="400"/>
        <w:rPr>
          <w:rFonts w:hint="default" w:ascii="Times New Roman" w:hAnsi="Times New Roman" w:eastAsia="仿宋GB2312" w:cs="Times New Roman"/>
          <w:strike w:val="0"/>
          <w:dstrike w:val="0"/>
          <w:color w:val="auto"/>
          <w:sz w:val="32"/>
          <w:szCs w:val="32"/>
          <w:lang w:val="en-US"/>
        </w:rPr>
      </w:pPr>
      <w:r>
        <w:rPr>
          <w:rFonts w:hint="eastAsia" w:ascii="Times New Roman" w:hAnsi="Times New Roman" w:eastAsia="仿宋GB2312" w:cs="Times New Roman"/>
          <w:b/>
          <w:bCs/>
          <w:strike w:val="0"/>
          <w:dstrike w:val="0"/>
          <w:color w:val="auto"/>
          <w:sz w:val="32"/>
          <w:szCs w:val="32"/>
          <w:lang w:val="en-US" w:eastAsia="zh-CN"/>
        </w:rPr>
        <w:t>5.</w:t>
      </w:r>
      <w:r>
        <w:rPr>
          <w:rFonts w:hint="default" w:ascii="Times New Roman" w:hAnsi="Times New Roman" w:eastAsia="仿宋GB2312" w:cs="Times New Roman"/>
          <w:b/>
          <w:bCs/>
          <w:strike w:val="0"/>
          <w:dstrike w:val="0"/>
          <w:color w:val="auto"/>
          <w:sz w:val="32"/>
          <w:szCs w:val="32"/>
          <w:lang w:val="en-US" w:eastAsia="zh-CN"/>
        </w:rPr>
        <w:t>是否需要招标、拍卖、挂牌交易</w:t>
      </w:r>
      <w:r>
        <w:rPr>
          <w:rFonts w:hint="eastAsia" w:ascii="Times New Roman" w:hAnsi="Times New Roman" w:eastAsia="仿宋GB2312" w:cs="Times New Roman"/>
          <w:b/>
          <w:bCs/>
          <w:strike w:val="0"/>
          <w:dstrike w:val="0"/>
          <w:color w:val="auto"/>
          <w:sz w:val="32"/>
          <w:szCs w:val="32"/>
          <w:lang w:val="en-US" w:eastAsia="zh-CN"/>
        </w:rPr>
        <w:t>：</w:t>
      </w:r>
      <w:r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否</w:t>
      </w:r>
    </w:p>
    <w:p>
      <w:pPr>
        <w:spacing w:line="600" w:lineRule="exact"/>
        <w:ind w:firstLine="1285" w:firstLineChars="400"/>
        <w:rPr>
          <w:rFonts w:hint="default" w:ascii="Times New Roman" w:hAnsi="Times New Roman" w:eastAsia="仿宋GB2312" w:cs="Times New Roman"/>
          <w:strike w:val="0"/>
          <w:dstrike w:val="0"/>
          <w:color w:val="auto"/>
          <w:sz w:val="32"/>
          <w:szCs w:val="32"/>
          <w:lang w:val="en-US"/>
        </w:rPr>
      </w:pPr>
      <w:r>
        <w:rPr>
          <w:rFonts w:hint="eastAsia" w:ascii="Times New Roman" w:hAnsi="Times New Roman" w:eastAsia="仿宋GB2312" w:cs="Times New Roman"/>
          <w:b/>
          <w:bCs/>
          <w:strike w:val="0"/>
          <w:dstrike w:val="0"/>
          <w:color w:val="auto"/>
          <w:sz w:val="32"/>
          <w:szCs w:val="32"/>
          <w:lang w:val="en-US" w:eastAsia="zh-CN"/>
        </w:rPr>
        <w:t>6.</w:t>
      </w:r>
      <w:r>
        <w:rPr>
          <w:rFonts w:hint="default" w:ascii="Times New Roman" w:hAnsi="Times New Roman" w:eastAsia="仿宋GB2312" w:cs="Times New Roman"/>
          <w:b/>
          <w:bCs/>
          <w:strike w:val="0"/>
          <w:dstrike w:val="0"/>
          <w:color w:val="auto"/>
          <w:sz w:val="32"/>
          <w:szCs w:val="32"/>
          <w:lang w:val="en-US" w:eastAsia="zh-CN"/>
        </w:rPr>
        <w:t>是否需要检验、检测、检疫</w:t>
      </w:r>
      <w:r>
        <w:rPr>
          <w:rFonts w:hint="eastAsia" w:ascii="Times New Roman" w:hAnsi="Times New Roman" w:eastAsia="仿宋GB2312" w:cs="Times New Roman"/>
          <w:b/>
          <w:bCs/>
          <w:strike w:val="0"/>
          <w:dstrike w:val="0"/>
          <w:color w:val="auto"/>
          <w:sz w:val="32"/>
          <w:szCs w:val="32"/>
          <w:lang w:val="en-US" w:eastAsia="zh-CN"/>
        </w:rPr>
        <w:t>：</w:t>
      </w:r>
      <w:r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否</w:t>
      </w:r>
    </w:p>
    <w:p>
      <w:pPr>
        <w:spacing w:line="600" w:lineRule="exact"/>
        <w:ind w:firstLine="1285" w:firstLineChars="400"/>
        <w:rPr>
          <w:rFonts w:hint="default" w:ascii="Times New Roman" w:hAnsi="Times New Roman" w:eastAsia="仿宋GB2312" w:cs="Times New Roman"/>
          <w:strike w:val="0"/>
          <w:dstrike w:val="0"/>
          <w:color w:val="auto"/>
          <w:sz w:val="32"/>
          <w:szCs w:val="32"/>
          <w:lang w:val="en-US"/>
        </w:rPr>
      </w:pPr>
      <w:r>
        <w:rPr>
          <w:rFonts w:hint="eastAsia" w:ascii="Times New Roman" w:hAnsi="Times New Roman" w:eastAsia="仿宋GB2312" w:cs="Times New Roman"/>
          <w:b/>
          <w:bCs/>
          <w:strike w:val="0"/>
          <w:dstrike w:val="0"/>
          <w:color w:val="auto"/>
          <w:sz w:val="32"/>
          <w:szCs w:val="32"/>
          <w:lang w:val="en-US" w:eastAsia="zh-CN"/>
        </w:rPr>
        <w:t>7.</w:t>
      </w:r>
      <w:r>
        <w:rPr>
          <w:rFonts w:hint="default" w:ascii="Times New Roman" w:hAnsi="Times New Roman" w:eastAsia="仿宋GB2312" w:cs="Times New Roman"/>
          <w:b/>
          <w:bCs/>
          <w:strike w:val="0"/>
          <w:dstrike w:val="0"/>
          <w:color w:val="auto"/>
          <w:sz w:val="32"/>
          <w:szCs w:val="32"/>
          <w:lang w:val="en-US" w:eastAsia="zh-CN"/>
        </w:rPr>
        <w:t>是否需要鉴定</w:t>
      </w:r>
      <w:r>
        <w:rPr>
          <w:rFonts w:hint="eastAsia" w:ascii="Times New Roman" w:hAnsi="Times New Roman" w:eastAsia="仿宋GB2312" w:cs="Times New Roman"/>
          <w:b/>
          <w:bCs/>
          <w:strike w:val="0"/>
          <w:dstrike w:val="0"/>
          <w:color w:val="auto"/>
          <w:sz w:val="32"/>
          <w:szCs w:val="32"/>
          <w:lang w:val="en-US" w:eastAsia="zh-CN"/>
        </w:rPr>
        <w:t>：</w:t>
      </w:r>
      <w:r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否</w:t>
      </w:r>
    </w:p>
    <w:p>
      <w:pPr>
        <w:spacing w:line="600" w:lineRule="exact"/>
        <w:ind w:firstLine="1285" w:firstLineChars="400"/>
        <w:rPr>
          <w:rFonts w:hint="default" w:ascii="Times New Roman" w:hAnsi="Times New Roman" w:eastAsia="仿宋GB2312" w:cs="Times New Roman"/>
          <w:strike w:val="0"/>
          <w:dstrike w:val="0"/>
          <w:color w:val="auto"/>
          <w:sz w:val="32"/>
          <w:szCs w:val="32"/>
          <w:lang w:val="en-US"/>
        </w:rPr>
      </w:pPr>
      <w:r>
        <w:rPr>
          <w:rFonts w:hint="eastAsia" w:ascii="Times New Roman" w:hAnsi="Times New Roman" w:eastAsia="仿宋GB2312" w:cs="Times New Roman"/>
          <w:b/>
          <w:bCs/>
          <w:strike w:val="0"/>
          <w:dstrike w:val="0"/>
          <w:color w:val="auto"/>
          <w:sz w:val="32"/>
          <w:szCs w:val="32"/>
          <w:lang w:val="en-US" w:eastAsia="zh-CN"/>
        </w:rPr>
        <w:t>8.</w:t>
      </w:r>
      <w:r>
        <w:rPr>
          <w:rFonts w:hint="default" w:ascii="Times New Roman" w:hAnsi="Times New Roman" w:eastAsia="仿宋GB2312" w:cs="Times New Roman"/>
          <w:b/>
          <w:bCs/>
          <w:strike w:val="0"/>
          <w:dstrike w:val="0"/>
          <w:color w:val="auto"/>
          <w:sz w:val="32"/>
          <w:szCs w:val="32"/>
          <w:lang w:val="en-US" w:eastAsia="zh-CN"/>
        </w:rPr>
        <w:t>是否需要专家评审</w:t>
      </w:r>
      <w:r>
        <w:rPr>
          <w:rFonts w:hint="eastAsia" w:ascii="Times New Roman" w:hAnsi="Times New Roman" w:eastAsia="仿宋GB2312" w:cs="Times New Roman"/>
          <w:b/>
          <w:bCs/>
          <w:strike w:val="0"/>
          <w:dstrike w:val="0"/>
          <w:color w:val="auto"/>
          <w:sz w:val="32"/>
          <w:szCs w:val="32"/>
          <w:lang w:val="en-US" w:eastAsia="zh-CN"/>
        </w:rPr>
        <w:t>：</w:t>
      </w:r>
      <w:r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否</w:t>
      </w:r>
    </w:p>
    <w:p>
      <w:pPr>
        <w:spacing w:line="600" w:lineRule="exact"/>
        <w:ind w:firstLine="1285" w:firstLineChars="400"/>
        <w:rPr>
          <w:rFonts w:hint="default" w:ascii="Times New Roman" w:hAnsi="Times New Roman" w:eastAsia="仿宋GB2312" w:cs="Times New Roman"/>
          <w:strike w:val="0"/>
          <w:dstrike w:val="0"/>
          <w:color w:val="auto"/>
          <w:sz w:val="32"/>
          <w:szCs w:val="32"/>
          <w:lang w:val="en-US"/>
        </w:rPr>
      </w:pPr>
      <w:r>
        <w:rPr>
          <w:rFonts w:hint="eastAsia" w:ascii="Times New Roman" w:hAnsi="Times New Roman" w:eastAsia="仿宋GB2312" w:cs="Times New Roman"/>
          <w:b/>
          <w:bCs/>
          <w:strike w:val="0"/>
          <w:dstrike w:val="0"/>
          <w:color w:val="auto"/>
          <w:sz w:val="32"/>
          <w:szCs w:val="32"/>
          <w:lang w:val="en-US" w:eastAsia="zh-CN"/>
        </w:rPr>
        <w:t>9.</w:t>
      </w:r>
      <w:r>
        <w:rPr>
          <w:rFonts w:hint="default" w:ascii="Times New Roman" w:hAnsi="Times New Roman" w:eastAsia="仿宋GB2312" w:cs="Times New Roman"/>
          <w:b/>
          <w:bCs/>
          <w:strike w:val="0"/>
          <w:dstrike w:val="0"/>
          <w:color w:val="auto"/>
          <w:sz w:val="32"/>
          <w:szCs w:val="32"/>
          <w:lang w:val="en-US" w:eastAsia="zh-CN"/>
        </w:rPr>
        <w:t>是否需要向社会公示</w:t>
      </w:r>
      <w:r>
        <w:rPr>
          <w:rFonts w:hint="eastAsia" w:ascii="Times New Roman" w:hAnsi="Times New Roman" w:eastAsia="仿宋GB2312" w:cs="Times New Roman"/>
          <w:b/>
          <w:bCs/>
          <w:strike w:val="0"/>
          <w:dstrike w:val="0"/>
          <w:color w:val="auto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是</w:t>
      </w:r>
    </w:p>
    <w:p>
      <w:pPr>
        <w:spacing w:line="600" w:lineRule="exact"/>
        <w:ind w:firstLine="1285" w:firstLineChars="400"/>
        <w:rPr>
          <w:rFonts w:hint="default" w:ascii="Times New Roman" w:hAnsi="Times New Roman" w:eastAsia="仿宋GB2312" w:cs="Times New Roman"/>
          <w:strike w:val="0"/>
          <w:dstrike w:val="0"/>
          <w:color w:val="auto"/>
          <w:sz w:val="32"/>
          <w:szCs w:val="32"/>
          <w:lang w:val="en-US"/>
        </w:rPr>
      </w:pPr>
      <w:r>
        <w:rPr>
          <w:rFonts w:hint="eastAsia" w:ascii="Times New Roman" w:hAnsi="Times New Roman" w:eastAsia="仿宋GB2312" w:cs="Times New Roman"/>
          <w:b/>
          <w:bCs/>
          <w:strike w:val="0"/>
          <w:dstrike w:val="0"/>
          <w:color w:val="auto"/>
          <w:sz w:val="32"/>
          <w:szCs w:val="32"/>
          <w:lang w:val="en-US" w:eastAsia="zh-CN"/>
        </w:rPr>
        <w:t>10.</w:t>
      </w:r>
      <w:r>
        <w:rPr>
          <w:rFonts w:hint="default" w:ascii="Times New Roman" w:hAnsi="Times New Roman" w:eastAsia="仿宋GB2312" w:cs="Times New Roman"/>
          <w:b/>
          <w:bCs/>
          <w:strike w:val="0"/>
          <w:dstrike w:val="0"/>
          <w:color w:val="auto"/>
          <w:sz w:val="32"/>
          <w:szCs w:val="32"/>
          <w:lang w:val="en-US" w:eastAsia="zh-CN"/>
        </w:rPr>
        <w:t>是否实行告知承诺办理</w:t>
      </w:r>
      <w:r>
        <w:rPr>
          <w:rFonts w:hint="eastAsia" w:ascii="Times New Roman" w:hAnsi="Times New Roman" w:eastAsia="仿宋GB2312" w:cs="Times New Roman"/>
          <w:b/>
          <w:bCs/>
          <w:strike w:val="0"/>
          <w:dstrike w:val="0"/>
          <w:color w:val="auto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是</w:t>
      </w:r>
    </w:p>
    <w:p>
      <w:pPr>
        <w:spacing w:line="600" w:lineRule="exact"/>
        <w:ind w:firstLine="1285" w:firstLineChars="400"/>
        <w:rPr>
          <w:rFonts w:hint="default" w:ascii="Times New Roman" w:hAnsi="Times New Roman" w:eastAsia="仿宋GB2312" w:cs="Times New Roman"/>
          <w:b/>
          <w:bCs/>
          <w:strike w:val="0"/>
          <w:dstrike w:val="0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GB2312" w:cs="Times New Roman"/>
          <w:b/>
          <w:bCs/>
          <w:strike w:val="0"/>
          <w:dstrike w:val="0"/>
          <w:color w:val="auto"/>
          <w:sz w:val="32"/>
          <w:szCs w:val="32"/>
          <w:lang w:val="en-US" w:eastAsia="zh-CN"/>
        </w:rPr>
        <w:t>11.审批机关是否委托服务机构开展技术性服务：</w:t>
      </w:r>
      <w:r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1"/>
        <w:rPr>
          <w:rFonts w:hint="eastAsia" w:ascii="Times New Roman" w:hAnsi="Times New Roman" w:eastAsia="黑体" w:cs="Times New Roman"/>
          <w:b w:val="0"/>
          <w:bCs w:val="0"/>
          <w:strike w:val="0"/>
          <w:dstrike w:val="0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b w:val="0"/>
          <w:bCs w:val="0"/>
          <w:strike w:val="0"/>
          <w:dstrike w:val="0"/>
          <w:color w:val="auto"/>
          <w:sz w:val="32"/>
          <w:szCs w:val="32"/>
          <w:lang w:val="en-US" w:eastAsia="zh-CN"/>
        </w:rPr>
        <w:t>八、受理和审批时限</w:t>
      </w:r>
    </w:p>
    <w:p>
      <w:pPr>
        <w:spacing w:line="600" w:lineRule="exact"/>
        <w:ind w:firstLine="1285" w:firstLineChars="400"/>
        <w:rPr>
          <w:rFonts w:hint="default" w:ascii="Times New Roman" w:hAnsi="Times New Roman" w:eastAsia="仿宋GB2312" w:cs="Times New Roman"/>
          <w:b w:val="0"/>
          <w:bCs w:val="0"/>
          <w:strike w:val="0"/>
          <w:dstrike w:val="0"/>
          <w:color w:val="auto"/>
          <w:sz w:val="32"/>
          <w:szCs w:val="32"/>
          <w:lang w:val="en-US"/>
        </w:rPr>
      </w:pPr>
      <w:r>
        <w:rPr>
          <w:rFonts w:hint="eastAsia" w:ascii="Times New Roman" w:hAnsi="Times New Roman" w:eastAsia="仿宋GB2312" w:cs="Times New Roman"/>
          <w:b/>
          <w:bCs/>
          <w:strike w:val="0"/>
          <w:dstrike w:val="0"/>
          <w:color w:val="auto"/>
          <w:sz w:val="32"/>
          <w:szCs w:val="32"/>
          <w:lang w:val="en-US" w:eastAsia="zh-CN"/>
        </w:rPr>
        <w:t>1.承诺受理时限：</w:t>
      </w:r>
      <w:r>
        <w:rPr>
          <w:rFonts w:hint="eastAsia" w:ascii="Times New Roman" w:hAnsi="Times New Roman" w:eastAsia="仿宋GB2312" w:cs="Times New Roman"/>
          <w:b w:val="0"/>
          <w:bCs w:val="0"/>
          <w:strike w:val="0"/>
          <w:dstrike w:val="0"/>
          <w:color w:val="auto"/>
          <w:sz w:val="32"/>
          <w:szCs w:val="32"/>
          <w:lang w:val="en-US" w:eastAsia="zh-CN"/>
        </w:rPr>
        <w:t>即时办理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1285" w:firstLineChars="400"/>
        <w:textAlignment w:val="auto"/>
        <w:outlineLvl w:val="2"/>
        <w:rPr>
          <w:rFonts w:hint="default" w:ascii="Times New Roman" w:hAnsi="Times New Roman" w:eastAsia="仿宋GB2312" w:cs="Times New Roman"/>
          <w:b w:val="0"/>
          <w:bCs w:val="0"/>
          <w:strike w:val="0"/>
          <w:dstrike w:val="0"/>
          <w:color w:val="auto"/>
          <w:sz w:val="32"/>
          <w:szCs w:val="32"/>
          <w:lang w:val="en-US"/>
        </w:rPr>
      </w:pPr>
      <w:r>
        <w:rPr>
          <w:rFonts w:hint="eastAsia" w:ascii="Times New Roman" w:hAnsi="Times New Roman" w:eastAsia="仿宋GB2312" w:cs="Times New Roman"/>
          <w:b/>
          <w:bCs/>
          <w:strike w:val="0"/>
          <w:dstrike w:val="0"/>
          <w:color w:val="auto"/>
          <w:sz w:val="32"/>
          <w:szCs w:val="32"/>
          <w:lang w:val="en-US" w:eastAsia="zh-CN"/>
        </w:rPr>
        <w:t>2.法定审批时限：</w:t>
      </w:r>
      <w:r>
        <w:rPr>
          <w:rFonts w:hint="eastAsia" w:ascii="Times New Roman" w:hAnsi="Times New Roman" w:eastAsia="仿宋GB2312" w:cs="Times New Roman"/>
          <w:b w:val="0"/>
          <w:bCs w:val="0"/>
          <w:strike w:val="0"/>
          <w:dstrike w:val="0"/>
          <w:color w:val="auto"/>
          <w:sz w:val="32"/>
          <w:szCs w:val="32"/>
          <w:lang w:val="en-US" w:eastAsia="zh-CN"/>
        </w:rPr>
        <w:t>30个工作日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1285" w:firstLineChars="400"/>
        <w:textAlignment w:val="auto"/>
        <w:outlineLvl w:val="2"/>
        <w:rPr>
          <w:rFonts w:hint="eastAsia" w:ascii="Times New Roman" w:hAnsi="Times New Roman" w:eastAsia="仿宋GB2312" w:cs="Times New Roman"/>
          <w:b/>
          <w:bCs/>
          <w:strike w:val="0"/>
          <w:dstrike w:val="0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GB2312" w:cs="Times New Roman"/>
          <w:b/>
          <w:bCs/>
          <w:strike w:val="0"/>
          <w:dstrike w:val="0"/>
          <w:color w:val="auto"/>
          <w:sz w:val="32"/>
          <w:szCs w:val="32"/>
          <w:lang w:val="en-US" w:eastAsia="zh-CN"/>
        </w:rPr>
        <w:t>3.规定法定审批时限依据</w:t>
      </w:r>
    </w:p>
    <w:p>
      <w:pPr>
        <w:keepNext w:val="0"/>
        <w:keepLines w:val="0"/>
        <w:widowControl/>
        <w:suppressLineNumbers w:val="0"/>
        <w:ind w:left="559" w:leftChars="266" w:firstLine="320" w:firstLineChars="100"/>
        <w:jc w:val="left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（1）申请符合法定条件、标准的，依法作出准予行政许可的书面决定，需要颁发行政许可证件的，制作行政许可证件（含电子证照）；</w:t>
      </w:r>
    </w:p>
    <w:p>
      <w:pPr>
        <w:keepNext w:val="0"/>
        <w:keepLines w:val="0"/>
        <w:widowControl/>
        <w:suppressLineNumbers w:val="0"/>
        <w:ind w:left="559" w:leftChars="266" w:firstLine="320" w:firstLineChars="1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（2）申请不符合法定条件、标准的，依法作出不予行政许可的书面决定。</w:t>
      </w:r>
    </w:p>
    <w:p>
      <w:pPr>
        <w:spacing w:line="600" w:lineRule="exact"/>
        <w:ind w:firstLine="1285" w:firstLineChars="400"/>
        <w:rPr>
          <w:rFonts w:hint="default" w:ascii="Times New Roman" w:hAnsi="Times New Roman" w:eastAsia="仿宋GB2312" w:cs="Times New Roman"/>
          <w:b w:val="0"/>
          <w:bCs w:val="0"/>
          <w:strike w:val="0"/>
          <w:dstrike w:val="0"/>
          <w:color w:val="auto"/>
          <w:sz w:val="32"/>
          <w:szCs w:val="32"/>
          <w:lang w:val="en-US"/>
        </w:rPr>
      </w:pPr>
      <w:r>
        <w:rPr>
          <w:rFonts w:hint="eastAsia" w:ascii="Times New Roman" w:hAnsi="Times New Roman" w:eastAsia="仿宋GB2312" w:cs="Times New Roman"/>
          <w:b/>
          <w:bCs/>
          <w:strike w:val="0"/>
          <w:dstrike w:val="0"/>
          <w:color w:val="auto"/>
          <w:sz w:val="32"/>
          <w:szCs w:val="32"/>
          <w:lang w:val="en-US" w:eastAsia="zh-CN"/>
        </w:rPr>
        <w:t>4.承诺审批时限：</w:t>
      </w:r>
      <w:r>
        <w:rPr>
          <w:rFonts w:hint="eastAsia" w:ascii="Times New Roman" w:hAnsi="Times New Roman" w:eastAsia="仿宋GB2312" w:cs="Times New Roman"/>
          <w:b w:val="0"/>
          <w:bCs w:val="0"/>
          <w:strike w:val="0"/>
          <w:dstrike w:val="0"/>
          <w:color w:val="auto"/>
          <w:sz w:val="32"/>
          <w:szCs w:val="32"/>
          <w:lang w:val="en-US" w:eastAsia="zh-CN"/>
        </w:rPr>
        <w:t>15个工作日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1"/>
        <w:rPr>
          <w:rFonts w:hint="eastAsia" w:ascii="Times New Roman" w:hAnsi="Times New Roman" w:eastAsia="黑体" w:cs="Times New Roman"/>
          <w:b w:val="0"/>
          <w:bCs w:val="0"/>
          <w:strike w:val="0"/>
          <w:dstrike w:val="0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b w:val="0"/>
          <w:bCs w:val="0"/>
          <w:strike w:val="0"/>
          <w:dstrike w:val="0"/>
          <w:color w:val="auto"/>
          <w:sz w:val="32"/>
          <w:szCs w:val="32"/>
          <w:lang w:val="en-US" w:eastAsia="zh-CN"/>
        </w:rPr>
        <w:t>九、收费</w:t>
      </w:r>
    </w:p>
    <w:p>
      <w:pPr>
        <w:spacing w:line="600" w:lineRule="exact"/>
        <w:ind w:firstLine="1285" w:firstLineChars="400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Times New Roman" w:hAnsi="Times New Roman" w:eastAsia="仿宋GB2312" w:cs="Times New Roman"/>
          <w:b/>
          <w:bCs/>
          <w:strike w:val="0"/>
          <w:dstrike w:val="0"/>
          <w:color w:val="auto"/>
          <w:sz w:val="32"/>
          <w:szCs w:val="32"/>
          <w:lang w:val="en-US" w:eastAsia="zh-CN"/>
        </w:rPr>
        <w:t>1.办理行政许可是否收费：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1285" w:firstLineChars="400"/>
        <w:textAlignment w:val="auto"/>
        <w:outlineLvl w:val="2"/>
        <w:rPr>
          <w:rFonts w:hint="default" w:ascii="Times New Roman" w:hAnsi="Times New Roman" w:eastAsia="仿宋GB2312" w:cs="Times New Roman"/>
          <w:b/>
          <w:bCs/>
          <w:strike w:val="0"/>
          <w:dstrike w:val="0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GB2312" w:cs="Times New Roman"/>
          <w:b/>
          <w:bCs/>
          <w:strike w:val="0"/>
          <w:dstrike w:val="0"/>
          <w:color w:val="auto"/>
          <w:sz w:val="32"/>
          <w:szCs w:val="32"/>
          <w:lang w:val="en-US" w:eastAsia="zh-CN"/>
        </w:rPr>
        <w:t>2.收费项目的名称、收费项目的标准、设定收费项目的依据、规定收费标准的依据：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2"/>
        <w:rPr>
          <w:rFonts w:hint="eastAsia" w:ascii="Times New Roman" w:hAnsi="Times New Roman" w:eastAsia="黑体" w:cs="Times New Roman"/>
          <w:b w:val="0"/>
          <w:bCs w:val="0"/>
          <w:strike w:val="0"/>
          <w:dstrike w:val="0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b w:val="0"/>
          <w:bCs w:val="0"/>
          <w:strike w:val="0"/>
          <w:dstrike w:val="0"/>
          <w:color w:val="auto"/>
          <w:sz w:val="32"/>
          <w:szCs w:val="32"/>
          <w:lang w:val="en-US" w:eastAsia="zh-CN"/>
        </w:rPr>
        <w:t>十、行政许可证件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964" w:firstLineChars="300"/>
        <w:textAlignment w:val="auto"/>
        <w:outlineLvl w:val="2"/>
        <w:rPr>
          <w:rFonts w:hint="default" w:ascii="Times New Roman" w:hAnsi="Times New Roman" w:eastAsia="仿宋GB2312" w:cs="Times New Roman"/>
          <w:strike w:val="0"/>
          <w:dstrike w:val="0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GB2312" w:cs="Times New Roman"/>
          <w:b/>
          <w:bCs/>
          <w:strike w:val="0"/>
          <w:dstrike w:val="0"/>
          <w:color w:val="auto"/>
          <w:sz w:val="32"/>
          <w:szCs w:val="32"/>
          <w:lang w:val="en-US" w:eastAsia="zh-CN"/>
        </w:rPr>
        <w:t>1.审批结果类型：普通许可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964" w:firstLineChars="300"/>
        <w:textAlignment w:val="auto"/>
        <w:outlineLvl w:val="9"/>
        <w:rPr>
          <w:rFonts w:hint="eastAsia" w:ascii="Times New Roman" w:hAnsi="Times New Roman" w:eastAsia="仿宋GB2312" w:cs="Times New Roman"/>
          <w:strike w:val="0"/>
          <w:dstrike w:val="0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GB2312" w:cs="Times New Roman"/>
          <w:b/>
          <w:bCs/>
          <w:strike w:val="0"/>
          <w:dstrike w:val="0"/>
          <w:color w:val="auto"/>
          <w:sz w:val="32"/>
          <w:szCs w:val="32"/>
          <w:lang w:val="en-US" w:eastAsia="zh-CN"/>
        </w:rPr>
        <w:t>2.审批结果名称：</w:t>
      </w:r>
      <w:r>
        <w:rPr>
          <w:rFonts w:hint="eastAsia" w:ascii="仿宋_GB2312" w:hAnsi="仿宋_GB2312" w:eastAsia="仿宋_GB2312" w:cs="仿宋_GB2312"/>
          <w:b w:val="0"/>
          <w:bCs w:val="0"/>
          <w:strike w:val="0"/>
          <w:dstrike w:val="0"/>
          <w:color w:val="auto"/>
          <w:sz w:val="32"/>
          <w:szCs w:val="32"/>
          <w:lang w:val="en-US" w:eastAsia="zh-CN"/>
        </w:rPr>
        <w:t>准予行政许可决定书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964" w:firstLineChars="300"/>
        <w:textAlignment w:val="auto"/>
        <w:outlineLvl w:val="9"/>
        <w:rPr>
          <w:rFonts w:hint="eastAsia" w:ascii="Times New Roman" w:hAnsi="Times New Roman" w:eastAsia="仿宋GB2312" w:cs="Times New Roman"/>
          <w:strike w:val="0"/>
          <w:dstrike w:val="0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GB2312" w:cs="Times New Roman"/>
          <w:b/>
          <w:bCs/>
          <w:strike w:val="0"/>
          <w:dstrike w:val="0"/>
          <w:color w:val="auto"/>
          <w:sz w:val="32"/>
          <w:szCs w:val="32"/>
          <w:lang w:val="en-US" w:eastAsia="zh-CN"/>
        </w:rPr>
        <w:t>3.审批结果的有效期限：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964" w:firstLineChars="300"/>
        <w:textAlignment w:val="auto"/>
        <w:outlineLvl w:val="2"/>
        <w:rPr>
          <w:rFonts w:hint="eastAsia" w:ascii="Times New Roman" w:hAnsi="Times New Roman" w:eastAsia="仿宋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GB2312" w:cs="Times New Roman"/>
          <w:b/>
          <w:bCs/>
          <w:strike w:val="0"/>
          <w:dstrike w:val="0"/>
          <w:color w:val="auto"/>
          <w:sz w:val="32"/>
          <w:szCs w:val="32"/>
          <w:lang w:val="en-US" w:eastAsia="zh-CN"/>
        </w:rPr>
        <w:t>4.规定审批结果有效期限的依据：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964" w:firstLineChars="300"/>
        <w:textAlignment w:val="auto"/>
        <w:outlineLvl w:val="9"/>
        <w:rPr>
          <w:rFonts w:hint="default" w:ascii="Times New Roman" w:hAnsi="Times New Roman" w:eastAsia="仿宋GB2312" w:cs="Times New Roman"/>
          <w:strike w:val="0"/>
          <w:dstrike w:val="0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GB2312" w:cs="Times New Roman"/>
          <w:b/>
          <w:bCs/>
          <w:strike w:val="0"/>
          <w:dstrike w:val="0"/>
          <w:color w:val="auto"/>
          <w:sz w:val="32"/>
          <w:szCs w:val="32"/>
          <w:lang w:val="en-US" w:eastAsia="zh-CN"/>
        </w:rPr>
        <w:t>5.是否需要办理审批结果变更手续：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964" w:firstLineChars="300"/>
        <w:textAlignment w:val="auto"/>
        <w:outlineLvl w:val="2"/>
        <w:rPr>
          <w:rFonts w:hint="eastAsia" w:ascii="Times New Roman" w:hAnsi="Times New Roman" w:eastAsia="仿宋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GB2312" w:cs="Times New Roman"/>
          <w:b/>
          <w:bCs/>
          <w:strike w:val="0"/>
          <w:dstrike w:val="0"/>
          <w:color w:val="auto"/>
          <w:sz w:val="32"/>
          <w:szCs w:val="32"/>
          <w:lang w:val="en-US" w:eastAsia="zh-CN"/>
        </w:rPr>
        <w:t>6.办理审批结果变更手续的要求：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964" w:firstLineChars="300"/>
        <w:textAlignment w:val="auto"/>
        <w:outlineLvl w:val="9"/>
        <w:rPr>
          <w:rFonts w:hint="eastAsia" w:ascii="Times New Roman" w:hAnsi="Times New Roman" w:eastAsia="仿宋GB2312" w:cs="Times New Roman"/>
          <w:strike w:val="0"/>
          <w:dstrike w:val="0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GB2312" w:cs="Times New Roman"/>
          <w:b/>
          <w:bCs/>
          <w:strike w:val="0"/>
          <w:dstrike w:val="0"/>
          <w:color w:val="auto"/>
          <w:sz w:val="32"/>
          <w:szCs w:val="32"/>
          <w:lang w:val="en-US" w:eastAsia="zh-CN"/>
        </w:rPr>
        <w:t>7.是否需要办理审批结果延续手续：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964" w:firstLineChars="300"/>
        <w:textAlignment w:val="auto"/>
        <w:outlineLvl w:val="2"/>
        <w:rPr>
          <w:rFonts w:hint="eastAsia" w:ascii="Times New Roman" w:hAnsi="Times New Roman" w:eastAsia="仿宋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GB2312" w:cs="Times New Roman"/>
          <w:b/>
          <w:bCs/>
          <w:strike w:val="0"/>
          <w:dstrike w:val="0"/>
          <w:color w:val="auto"/>
          <w:sz w:val="32"/>
          <w:szCs w:val="32"/>
          <w:lang w:val="en-US" w:eastAsia="zh-CN"/>
        </w:rPr>
        <w:t>8.办理审批结果延续手续的要求：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964" w:firstLineChars="300"/>
        <w:textAlignment w:val="auto"/>
        <w:outlineLvl w:val="2"/>
        <w:rPr>
          <w:rFonts w:hint="default" w:ascii="方正仿宋_GBK" w:hAnsi="方正仿宋_GBK" w:eastAsia="方正仿宋_GBK" w:cs="方正仿宋_GBK"/>
          <w:b w:val="0"/>
          <w:bCs w:val="0"/>
          <w:strike w:val="0"/>
          <w:dstrike w:val="0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GB2312" w:cs="Times New Roman"/>
          <w:b/>
          <w:bCs/>
          <w:strike w:val="0"/>
          <w:dstrike w:val="0"/>
          <w:color w:val="auto"/>
          <w:sz w:val="32"/>
          <w:szCs w:val="32"/>
          <w:lang w:val="en-US" w:eastAsia="zh-CN"/>
        </w:rPr>
        <w:t>9.审批结果的有效地域范围：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本影城内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964" w:firstLineChars="300"/>
        <w:textAlignment w:val="auto"/>
        <w:outlineLvl w:val="2"/>
        <w:rPr>
          <w:rFonts w:hint="eastAsia" w:ascii="Times New Roman" w:hAnsi="Times New Roman" w:eastAsia="仿宋GB2312" w:cs="Times New Roman"/>
          <w:strike w:val="0"/>
          <w:dstrike w:val="0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GB2312" w:cs="Times New Roman"/>
          <w:b/>
          <w:bCs/>
          <w:strike w:val="0"/>
          <w:dstrike w:val="0"/>
          <w:color w:val="auto"/>
          <w:sz w:val="32"/>
          <w:szCs w:val="32"/>
          <w:lang w:val="en-US" w:eastAsia="zh-CN"/>
        </w:rPr>
        <w:t>10.规定审批结果有效地域范围的依据：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营业执照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1"/>
        <w:rPr>
          <w:rFonts w:hint="eastAsia" w:ascii="Times New Roman" w:hAnsi="Times New Roman" w:eastAsia="黑体" w:cs="Times New Roman"/>
          <w:b w:val="0"/>
          <w:bCs w:val="0"/>
          <w:strike w:val="0"/>
          <w:dstrike w:val="0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b w:val="0"/>
          <w:bCs w:val="0"/>
          <w:strike w:val="0"/>
          <w:dstrike w:val="0"/>
          <w:color w:val="auto"/>
          <w:sz w:val="32"/>
          <w:szCs w:val="32"/>
          <w:lang w:val="en-US" w:eastAsia="zh-CN"/>
        </w:rPr>
        <w:t>十一、行政许可数量限制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964" w:firstLineChars="300"/>
        <w:textAlignment w:val="auto"/>
        <w:outlineLvl w:val="9"/>
        <w:rPr>
          <w:rFonts w:hint="eastAsia" w:ascii="Times New Roman" w:hAnsi="Times New Roman" w:eastAsia="仿宋GB2312" w:cs="Times New Roman"/>
          <w:strike w:val="0"/>
          <w:dstrike w:val="0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GB2312" w:cs="Times New Roman"/>
          <w:b/>
          <w:bCs/>
          <w:strike w:val="0"/>
          <w:dstrike w:val="0"/>
          <w:color w:val="auto"/>
          <w:sz w:val="32"/>
          <w:szCs w:val="32"/>
          <w:lang w:val="en-US" w:eastAsia="zh-CN"/>
        </w:rPr>
        <w:t>1.有无行政许可数量限制：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964" w:firstLineChars="300"/>
        <w:textAlignment w:val="auto"/>
        <w:outlineLvl w:val="2"/>
        <w:rPr>
          <w:rFonts w:hint="eastAsia" w:ascii="Times New Roman" w:hAnsi="Times New Roman" w:eastAsia="仿宋GB2312" w:cs="Times New Roman"/>
          <w:strike w:val="0"/>
          <w:dstrike w:val="0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GB2312" w:cs="Times New Roman"/>
          <w:b/>
          <w:bCs/>
          <w:strike w:val="0"/>
          <w:dstrike w:val="0"/>
          <w:color w:val="auto"/>
          <w:sz w:val="32"/>
          <w:szCs w:val="32"/>
          <w:lang w:val="en-US" w:eastAsia="zh-CN"/>
        </w:rPr>
        <w:t>2.公布数量限制的方式：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964" w:firstLineChars="300"/>
        <w:textAlignment w:val="auto"/>
        <w:outlineLvl w:val="2"/>
        <w:rPr>
          <w:rFonts w:hint="eastAsia" w:ascii="Times New Roman" w:hAnsi="Times New Roman" w:eastAsia="仿宋GB2312" w:cs="Times New Roman"/>
          <w:strike w:val="0"/>
          <w:dstrike w:val="0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GB2312" w:cs="Times New Roman"/>
          <w:b/>
          <w:bCs/>
          <w:strike w:val="0"/>
          <w:dstrike w:val="0"/>
          <w:color w:val="auto"/>
          <w:sz w:val="32"/>
          <w:szCs w:val="32"/>
          <w:lang w:val="en-US" w:eastAsia="zh-CN"/>
        </w:rPr>
        <w:t>3.公布数量限制的周期：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964" w:firstLineChars="300"/>
        <w:textAlignment w:val="auto"/>
        <w:outlineLvl w:val="9"/>
        <w:rPr>
          <w:rFonts w:hint="eastAsia" w:ascii="Times New Roman" w:hAnsi="Times New Roman" w:eastAsia="仿宋GB2312" w:cs="Times New Roman"/>
          <w:strike w:val="0"/>
          <w:dstrike w:val="0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GB2312" w:cs="Times New Roman"/>
          <w:b/>
          <w:bCs/>
          <w:strike w:val="0"/>
          <w:dstrike w:val="0"/>
          <w:color w:val="auto"/>
          <w:sz w:val="32"/>
          <w:szCs w:val="32"/>
          <w:lang w:val="en-US" w:eastAsia="zh-CN"/>
        </w:rPr>
        <w:t>4.在数量限制条件下实施行政许可的方式：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964" w:firstLineChars="300"/>
        <w:jc w:val="left"/>
        <w:textAlignment w:val="auto"/>
        <w:outlineLvl w:val="9"/>
        <w:rPr>
          <w:rFonts w:hint="eastAsia" w:ascii="Times New Roman" w:hAnsi="Times New Roman" w:eastAsia="仿宋GB2312" w:cs="Times New Roman"/>
          <w:strike w:val="0"/>
          <w:dstrike w:val="0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GB2312" w:cs="Times New Roman"/>
          <w:b/>
          <w:bCs/>
          <w:strike w:val="0"/>
          <w:dstrike w:val="0"/>
          <w:color w:val="auto"/>
          <w:sz w:val="32"/>
          <w:szCs w:val="32"/>
          <w:lang w:val="en-US" w:eastAsia="zh-CN"/>
        </w:rPr>
        <w:t>5.规定在数量限制条件下实施行政许可方式的依据：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1"/>
        <w:rPr>
          <w:rFonts w:hint="eastAsia" w:ascii="Times New Roman" w:hAnsi="Times New Roman" w:eastAsia="黑体" w:cs="Times New Roman"/>
          <w:b w:val="0"/>
          <w:bCs w:val="0"/>
          <w:strike w:val="0"/>
          <w:dstrike w:val="0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b w:val="0"/>
          <w:bCs w:val="0"/>
          <w:strike w:val="0"/>
          <w:dstrike w:val="0"/>
          <w:color w:val="auto"/>
          <w:sz w:val="32"/>
          <w:szCs w:val="32"/>
          <w:lang w:val="en-US" w:eastAsia="zh-CN"/>
        </w:rPr>
        <w:t>十二、行政许可后年检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964" w:firstLineChars="300"/>
        <w:textAlignment w:val="auto"/>
        <w:outlineLvl w:val="9"/>
        <w:rPr>
          <w:rFonts w:hint="eastAsia" w:ascii="Times New Roman" w:hAnsi="Times New Roman" w:eastAsia="仿宋GB2312" w:cs="Times New Roman"/>
          <w:strike w:val="0"/>
          <w:dstrike w:val="0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GB2312" w:cs="Times New Roman"/>
          <w:b/>
          <w:bCs/>
          <w:strike w:val="0"/>
          <w:dstrike w:val="0"/>
          <w:color w:val="auto"/>
          <w:sz w:val="32"/>
          <w:szCs w:val="32"/>
          <w:lang w:val="en-US" w:eastAsia="zh-CN"/>
        </w:rPr>
        <w:t>1.有无年检要求：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964" w:firstLineChars="300"/>
        <w:textAlignment w:val="auto"/>
        <w:outlineLvl w:val="2"/>
        <w:rPr>
          <w:rFonts w:hint="eastAsia" w:ascii="Times New Roman" w:hAnsi="Times New Roman" w:eastAsia="仿宋GB2312" w:cs="Times New Roman"/>
          <w:strike w:val="0"/>
          <w:dstrike w:val="0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GB2312" w:cs="Times New Roman"/>
          <w:b/>
          <w:bCs/>
          <w:strike w:val="0"/>
          <w:dstrike w:val="0"/>
          <w:color w:val="auto"/>
          <w:sz w:val="32"/>
          <w:szCs w:val="32"/>
          <w:lang w:val="en-US" w:eastAsia="zh-CN"/>
        </w:rPr>
        <w:t>2.设定年检要求的依据：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964" w:firstLineChars="300"/>
        <w:textAlignment w:val="auto"/>
        <w:outlineLvl w:val="2"/>
        <w:rPr>
          <w:rFonts w:hint="eastAsia" w:ascii="Times New Roman" w:hAnsi="Times New Roman" w:eastAsia="仿宋GB2312" w:cs="Times New Roman"/>
          <w:strike w:val="0"/>
          <w:dstrike w:val="0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GB2312" w:cs="Times New Roman"/>
          <w:b/>
          <w:bCs/>
          <w:strike w:val="0"/>
          <w:dstrike w:val="0"/>
          <w:color w:val="auto"/>
          <w:sz w:val="32"/>
          <w:szCs w:val="32"/>
          <w:lang w:val="en-US" w:eastAsia="zh-CN"/>
        </w:rPr>
        <w:t>3.年检周期：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964" w:firstLineChars="300"/>
        <w:textAlignment w:val="auto"/>
        <w:outlineLvl w:val="9"/>
        <w:rPr>
          <w:rFonts w:hint="eastAsia" w:ascii="Times New Roman" w:hAnsi="Times New Roman" w:eastAsia="仿宋GB2312" w:cs="Times New Roman"/>
          <w:strike w:val="0"/>
          <w:dstrike w:val="0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GB2312" w:cs="Times New Roman"/>
          <w:b/>
          <w:bCs/>
          <w:strike w:val="0"/>
          <w:dstrike w:val="0"/>
          <w:color w:val="auto"/>
          <w:sz w:val="32"/>
          <w:szCs w:val="32"/>
          <w:lang w:val="en-US" w:eastAsia="zh-CN"/>
        </w:rPr>
        <w:t>4.年检是否要求报送材料：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964" w:firstLineChars="300"/>
        <w:textAlignment w:val="auto"/>
        <w:outlineLvl w:val="9"/>
        <w:rPr>
          <w:rFonts w:hint="eastAsia" w:ascii="Times New Roman" w:hAnsi="Times New Roman" w:eastAsia="仿宋GB2312" w:cs="Times New Roman"/>
          <w:strike w:val="0"/>
          <w:dstrike w:val="0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GB2312" w:cs="Times New Roman"/>
          <w:b/>
          <w:bCs/>
          <w:strike w:val="0"/>
          <w:dstrike w:val="0"/>
          <w:color w:val="auto"/>
          <w:sz w:val="32"/>
          <w:szCs w:val="32"/>
          <w:lang w:val="en-US" w:eastAsia="zh-CN"/>
        </w:rPr>
        <w:t>5.年检报送材料名称：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964" w:firstLineChars="300"/>
        <w:textAlignment w:val="auto"/>
        <w:outlineLvl w:val="9"/>
        <w:rPr>
          <w:rFonts w:hint="eastAsia" w:ascii="Times New Roman" w:hAnsi="Times New Roman" w:eastAsia="仿宋GB2312" w:cs="Times New Roman"/>
          <w:strike w:val="0"/>
          <w:dstrike w:val="0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GB2312" w:cs="Times New Roman"/>
          <w:b/>
          <w:bCs/>
          <w:strike w:val="0"/>
          <w:dstrike w:val="0"/>
          <w:color w:val="auto"/>
          <w:sz w:val="32"/>
          <w:szCs w:val="32"/>
          <w:lang w:val="en-US" w:eastAsia="zh-CN"/>
        </w:rPr>
        <w:t>6.年检是否收费：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559" w:leftChars="266" w:firstLine="321" w:firstLineChars="100"/>
        <w:textAlignment w:val="auto"/>
        <w:outlineLvl w:val="9"/>
        <w:rPr>
          <w:rFonts w:hint="eastAsia" w:ascii="Times New Roman" w:hAnsi="Times New Roman" w:eastAsia="仿宋GB2312" w:cs="Times New Roman"/>
          <w:strike w:val="0"/>
          <w:dstrike w:val="0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GB2312" w:cs="Times New Roman"/>
          <w:b/>
          <w:bCs/>
          <w:strike w:val="0"/>
          <w:dstrike w:val="0"/>
          <w:color w:val="auto"/>
          <w:sz w:val="32"/>
          <w:szCs w:val="32"/>
          <w:lang w:val="en-US" w:eastAsia="zh-CN"/>
        </w:rPr>
        <w:t>7.年检收费项目的名称、年检收费项目的标准、设定年检收费项目的依据、规定年检项目收费标准的依据：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964" w:firstLineChars="300"/>
        <w:textAlignment w:val="auto"/>
        <w:outlineLvl w:val="2"/>
        <w:rPr>
          <w:rFonts w:hint="eastAsia" w:ascii="Times New Roman" w:hAnsi="Times New Roman" w:eastAsia="仿宋GB2312" w:cs="Times New Roman"/>
          <w:strike w:val="0"/>
          <w:dstrike w:val="0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GB2312" w:cs="Times New Roman"/>
          <w:b/>
          <w:bCs/>
          <w:strike w:val="0"/>
          <w:dstrike w:val="0"/>
          <w:color w:val="auto"/>
          <w:sz w:val="32"/>
          <w:szCs w:val="32"/>
          <w:lang w:val="en-US" w:eastAsia="zh-CN"/>
        </w:rPr>
        <w:t>8.通过年检的证明或者标志：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1"/>
        <w:rPr>
          <w:rFonts w:hint="default" w:ascii="Times New Roman" w:hAnsi="Times New Roman" w:eastAsia="黑体" w:cs="Times New Roman"/>
          <w:b w:val="0"/>
          <w:bCs w:val="0"/>
          <w:strike w:val="0"/>
          <w:dstrike w:val="0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b w:val="0"/>
          <w:bCs w:val="0"/>
          <w:strike w:val="0"/>
          <w:dstrike w:val="0"/>
          <w:color w:val="auto"/>
          <w:sz w:val="32"/>
          <w:szCs w:val="32"/>
          <w:lang w:val="en-US" w:eastAsia="zh-CN"/>
        </w:rPr>
        <w:t>十三、行政许可后年报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964" w:firstLineChars="300"/>
        <w:textAlignment w:val="auto"/>
        <w:outlineLvl w:val="9"/>
        <w:rPr>
          <w:rFonts w:hint="eastAsia" w:ascii="Times New Roman" w:hAnsi="Times New Roman" w:eastAsia="仿宋GB2312" w:cs="Times New Roman"/>
          <w:strike w:val="0"/>
          <w:dstrike w:val="0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GB2312" w:cs="Times New Roman"/>
          <w:b/>
          <w:bCs/>
          <w:strike w:val="0"/>
          <w:dstrike w:val="0"/>
          <w:color w:val="auto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仿宋GB2312" w:cs="Times New Roman"/>
          <w:b/>
          <w:bCs/>
          <w:strike w:val="0"/>
          <w:dstrike w:val="0"/>
          <w:color w:val="auto"/>
          <w:sz w:val="32"/>
          <w:szCs w:val="32"/>
          <w:lang w:val="en-US" w:eastAsia="zh-CN"/>
        </w:rPr>
        <w:t>有无年报要求</w:t>
      </w:r>
      <w:r>
        <w:rPr>
          <w:rFonts w:hint="eastAsia" w:ascii="Times New Roman" w:hAnsi="Times New Roman" w:eastAsia="仿宋GB2312" w:cs="Times New Roman"/>
          <w:b/>
          <w:bCs/>
          <w:strike w:val="0"/>
          <w:dstrike w:val="0"/>
          <w:color w:val="auto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964" w:firstLineChars="300"/>
        <w:textAlignment w:val="auto"/>
        <w:outlineLvl w:val="9"/>
        <w:rPr>
          <w:rFonts w:hint="eastAsia" w:ascii="Times New Roman" w:hAnsi="Times New Roman" w:eastAsia="仿宋GB2312" w:cs="Times New Roman"/>
          <w:strike w:val="0"/>
          <w:dstrike w:val="0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GB2312" w:cs="Times New Roman"/>
          <w:b/>
          <w:bCs/>
          <w:strike w:val="0"/>
          <w:dstrike w:val="0"/>
          <w:color w:val="auto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仿宋GB2312" w:cs="Times New Roman"/>
          <w:b/>
          <w:bCs/>
          <w:strike w:val="0"/>
          <w:dstrike w:val="0"/>
          <w:color w:val="auto"/>
          <w:sz w:val="32"/>
          <w:szCs w:val="32"/>
          <w:lang w:val="en-US" w:eastAsia="zh-CN"/>
        </w:rPr>
        <w:t>年报报送材料名称</w:t>
      </w:r>
      <w:r>
        <w:rPr>
          <w:rFonts w:hint="eastAsia" w:ascii="Times New Roman" w:hAnsi="Times New Roman" w:eastAsia="仿宋GB2312" w:cs="Times New Roman"/>
          <w:b/>
          <w:bCs/>
          <w:strike w:val="0"/>
          <w:dstrike w:val="0"/>
          <w:color w:val="auto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964" w:firstLineChars="300"/>
        <w:textAlignment w:val="auto"/>
        <w:outlineLvl w:val="2"/>
        <w:rPr>
          <w:rFonts w:hint="eastAsia" w:ascii="方正仿宋_GBK" w:hAnsi="方正仿宋_GBK" w:eastAsia="方正仿宋_GBK" w:cs="方正仿宋_GBK"/>
          <w:b w:val="0"/>
          <w:bCs w:val="0"/>
          <w:strike w:val="0"/>
          <w:dstrike w:val="0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GB2312" w:cs="Times New Roman"/>
          <w:b/>
          <w:bCs/>
          <w:strike w:val="0"/>
          <w:dstrike w:val="0"/>
          <w:color w:val="auto"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仿宋GB2312" w:cs="Times New Roman"/>
          <w:b/>
          <w:bCs/>
          <w:strike w:val="0"/>
          <w:dstrike w:val="0"/>
          <w:color w:val="auto"/>
          <w:sz w:val="32"/>
          <w:szCs w:val="32"/>
          <w:lang w:val="en-US" w:eastAsia="zh-CN"/>
        </w:rPr>
        <w:t>设定年报要求的依据</w:t>
      </w:r>
      <w:r>
        <w:rPr>
          <w:rFonts w:hint="eastAsia" w:ascii="Times New Roman" w:hAnsi="Times New Roman" w:eastAsia="仿宋GB2312" w:cs="Times New Roman"/>
          <w:b/>
          <w:bCs/>
          <w:strike w:val="0"/>
          <w:dstrike w:val="0"/>
          <w:color w:val="auto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964" w:firstLineChars="300"/>
        <w:textAlignment w:val="auto"/>
        <w:outlineLvl w:val="9"/>
        <w:rPr>
          <w:rFonts w:hint="eastAsia" w:ascii="Times New Roman" w:hAnsi="Times New Roman" w:eastAsia="仿宋GB2312" w:cs="Times New Roman"/>
          <w:strike w:val="0"/>
          <w:dstrike w:val="0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GB2312" w:cs="Times New Roman"/>
          <w:b/>
          <w:bCs/>
          <w:strike w:val="0"/>
          <w:dstrike w:val="0"/>
          <w:color w:val="auto"/>
          <w:sz w:val="32"/>
          <w:szCs w:val="32"/>
          <w:lang w:val="en-US" w:eastAsia="zh-CN"/>
        </w:rPr>
        <w:t>4.</w:t>
      </w:r>
      <w:r>
        <w:rPr>
          <w:rFonts w:hint="default" w:ascii="Times New Roman" w:hAnsi="Times New Roman" w:eastAsia="仿宋GB2312" w:cs="Times New Roman"/>
          <w:b/>
          <w:bCs/>
          <w:strike w:val="0"/>
          <w:dstrike w:val="0"/>
          <w:color w:val="auto"/>
          <w:sz w:val="32"/>
          <w:szCs w:val="32"/>
          <w:lang w:val="en-US" w:eastAsia="zh-CN"/>
        </w:rPr>
        <w:t>年报周期</w:t>
      </w:r>
      <w:r>
        <w:rPr>
          <w:rFonts w:hint="eastAsia" w:ascii="Times New Roman" w:hAnsi="Times New Roman" w:eastAsia="仿宋GB2312" w:cs="Times New Roman"/>
          <w:b/>
          <w:bCs/>
          <w:strike w:val="0"/>
          <w:dstrike w:val="0"/>
          <w:color w:val="auto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1"/>
        <w:rPr>
          <w:rFonts w:hint="default" w:ascii="Times New Roman" w:hAnsi="Times New Roman" w:eastAsia="黑体" w:cs="Times New Roman"/>
          <w:b w:val="0"/>
          <w:bCs w:val="0"/>
          <w:strike w:val="0"/>
          <w:dstrike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黑体" w:cs="Times New Roman"/>
          <w:b w:val="0"/>
          <w:bCs w:val="0"/>
          <w:strike w:val="0"/>
          <w:dstrike w:val="0"/>
          <w:color w:val="auto"/>
          <w:sz w:val="32"/>
          <w:szCs w:val="32"/>
          <w:highlight w:val="none"/>
          <w:lang w:val="en-US" w:eastAsia="zh-CN"/>
        </w:rPr>
        <w:t>十四、监管主体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1171" w:firstLineChars="366"/>
        <w:textAlignment w:val="auto"/>
        <w:outlineLvl w:val="1"/>
        <w:rPr>
          <w:rFonts w:hint="eastAsia" w:ascii="仿宋_GB2312" w:hAnsi="仿宋_GB2312" w:eastAsia="仿宋_GB2312" w:cs="仿宋_GB2312"/>
          <w:b w:val="0"/>
          <w:bCs w:val="0"/>
          <w:strike w:val="0"/>
          <w:dstrike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trike w:val="0"/>
          <w:dstrike w:val="0"/>
          <w:color w:val="auto"/>
          <w:sz w:val="32"/>
          <w:szCs w:val="32"/>
          <w:highlight w:val="none"/>
          <w:lang w:val="en-US" w:eastAsia="zh-CN"/>
        </w:rPr>
        <w:t>县级电影主管部门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1"/>
        <w:rPr>
          <w:rFonts w:hint="eastAsia" w:ascii="Times New Roman" w:hAnsi="Times New Roman" w:eastAsia="黑体" w:cs="Times New Roman"/>
          <w:b w:val="0"/>
          <w:bCs w:val="0"/>
          <w:strike w:val="0"/>
          <w:dstrike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黑体" w:cs="Times New Roman"/>
          <w:b w:val="0"/>
          <w:bCs w:val="0"/>
          <w:strike w:val="0"/>
          <w:dstrike w:val="0"/>
          <w:color w:val="auto"/>
          <w:sz w:val="32"/>
          <w:szCs w:val="32"/>
          <w:highlight w:val="none"/>
          <w:lang w:val="en-US" w:eastAsia="zh-CN"/>
        </w:rPr>
        <w:t>十五、备注</w:t>
      </w:r>
    </w:p>
    <w:p>
      <w:pPr>
        <w:ind w:firstLine="1280" w:firstLineChars="400"/>
        <w:rPr>
          <w:rFonts w:hint="eastAsia" w:eastAsia="宋体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trike w:val="0"/>
          <w:dstrike w:val="0"/>
          <w:color w:val="auto"/>
          <w:sz w:val="32"/>
          <w:szCs w:val="32"/>
          <w:highlight w:val="none"/>
          <w:lang w:val="en-US" w:eastAsia="zh-CN"/>
        </w:rPr>
        <w:t>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GB2312">
    <w:altName w:val="仿宋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203" w:usb1="288F0000" w:usb2="0000000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0B5206B"/>
    <w:multiLevelType w:val="singleLevel"/>
    <w:tmpl w:val="20B5206B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2MjNjNWM1ZDRkYmViNTA2ZWY0NTkwYjg3ZGE3NDMifQ=="/>
  </w:docVars>
  <w:rsids>
    <w:rsidRoot w:val="0AC2576A"/>
    <w:rsid w:val="0AC2576A"/>
    <w:rsid w:val="1B412344"/>
    <w:rsid w:val="3D162188"/>
    <w:rsid w:val="43FE05CF"/>
    <w:rsid w:val="63C7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paragraph" w:customStyle="1" w:styleId="7">
    <w:name w:val="样式1"/>
    <w:basedOn w:val="1"/>
    <w:uiPriority w:val="0"/>
    <w:pPr>
      <w:jc w:val="left"/>
    </w:pPr>
    <w:rPr>
      <w:rFonts w:hint="eastAsia" w:ascii="方正小标宋简体" w:hAnsi="方正小标宋简体" w:eastAsia="方正小标宋简体" w:cs="方正小标宋简体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楚雄州元谋县党政机关单位</Company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2023-12-06T00:46:00Z</dcterms:created>
  <dc:creator>Administrator</dc:creator>
  <cp:lastModifiedBy>Administrator</cp:lastModifiedBy>
  <cp:lastPrinted>2023-12-11T03:17:52Z</cp:lastPrinted>
  <dcterms:modified xsi:type="dcterms:W3CDTF">2023-12-12T00:54:42Z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21161CB4D32442DE98659AC6D7BC5C67_11</vt:lpwstr>
  </property>
</Properties>
</file>